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502956" w14:textId="77777777" w:rsidR="00AD1B68" w:rsidRPr="00F13912" w:rsidRDefault="00AD1B68" w:rsidP="00AD1B68">
      <w:pPr>
        <w:pStyle w:val="Default"/>
        <w:pageBreakBefore/>
        <w:numPr>
          <w:ilvl w:val="0"/>
          <w:numId w:val="1"/>
        </w:numPr>
        <w:tabs>
          <w:tab w:val="left" w:pos="142"/>
        </w:tabs>
        <w:ind w:left="0" w:firstLine="0"/>
        <w:jc w:val="both"/>
        <w:rPr>
          <w:rFonts w:ascii="Arial" w:hAnsi="Arial" w:cs="Arial"/>
          <w:b/>
          <w:sz w:val="15"/>
          <w:szCs w:val="15"/>
        </w:rPr>
      </w:pPr>
      <w:r w:rsidRPr="00F13912">
        <w:rPr>
          <w:rFonts w:ascii="Arial" w:hAnsi="Arial" w:cs="Arial"/>
          <w:b/>
          <w:sz w:val="15"/>
        </w:rPr>
        <w:t>Призначення і принцип роботи</w:t>
      </w:r>
    </w:p>
    <w:p w14:paraId="044E779A" w14:textId="77777777" w:rsidR="00AD1B68" w:rsidRPr="00F13912" w:rsidRDefault="00AD1B68" w:rsidP="00AD1B68">
      <w:pPr>
        <w:spacing w:after="0" w:line="240" w:lineRule="auto"/>
        <w:jc w:val="both"/>
        <w:rPr>
          <w:rFonts w:ascii="Arial" w:hAnsi="Arial" w:cs="Arial"/>
          <w:sz w:val="15"/>
          <w:szCs w:val="15"/>
        </w:rPr>
      </w:pPr>
      <w:r w:rsidRPr="00F13912">
        <w:rPr>
          <w:rFonts w:ascii="Arial" w:eastAsia="ArialMT" w:hAnsi="Arial" w:cs="Arial"/>
          <w:iCs/>
          <w:sz w:val="15"/>
        </w:rPr>
        <w:t xml:space="preserve"> </w:t>
      </w:r>
      <w:r w:rsidRPr="00F13912">
        <w:rPr>
          <w:rFonts w:ascii="Arial" w:hAnsi="Arial" w:cs="Arial"/>
          <w:sz w:val="15"/>
        </w:rPr>
        <w:t xml:space="preserve">ЕКСПРЕС ТЕСТ НА НАЯВНІСТЬ АКТИВНОСТІ УРЕАЗИ Helicobacter pylori Expert (АМА RUT Expert) призначений для швидкого специфічного визначення </w:t>
      </w:r>
      <w:r w:rsidRPr="00F13912">
        <w:rPr>
          <w:rFonts w:ascii="Arial" w:hAnsi="Arial" w:cs="Arial"/>
          <w:i/>
          <w:sz w:val="15"/>
        </w:rPr>
        <w:t>присутності</w:t>
      </w:r>
      <w:r w:rsidRPr="00F13912">
        <w:rPr>
          <w:rFonts w:ascii="Arial" w:hAnsi="Arial" w:cs="Arial"/>
          <w:sz w:val="15"/>
        </w:rPr>
        <w:t xml:space="preserve"> активності уреази в біоптаті. Тест використовується хірургами-ендоскопістами під час гастроскопії біоптатів, взятих у дорослих пацієнтів або у дітей.</w:t>
      </w:r>
    </w:p>
    <w:p w14:paraId="514EFAA1" w14:textId="77777777" w:rsidR="00AD1B68" w:rsidRPr="00F13912" w:rsidRDefault="00AD1B68" w:rsidP="00AD1B68">
      <w:pPr>
        <w:spacing w:after="0" w:line="240" w:lineRule="auto"/>
        <w:jc w:val="both"/>
        <w:rPr>
          <w:rFonts w:ascii="Arial" w:hAnsi="Arial" w:cs="Arial"/>
          <w:sz w:val="15"/>
          <w:szCs w:val="15"/>
        </w:rPr>
      </w:pPr>
      <w:r w:rsidRPr="00F13912">
        <w:rPr>
          <w:rFonts w:ascii="Arial" w:hAnsi="Arial" w:cs="Arial"/>
          <w:sz w:val="15"/>
        </w:rPr>
        <w:t xml:space="preserve">Принцип роботи AMA RUT заснований на </w:t>
      </w:r>
      <w:r>
        <w:rPr>
          <w:rFonts w:ascii="Arial" w:hAnsi="Arial" w:cs="Arial"/>
          <w:sz w:val="15"/>
        </w:rPr>
        <w:t xml:space="preserve">зміні кольору індикатора після </w:t>
      </w:r>
      <w:r w:rsidRPr="00F13912">
        <w:rPr>
          <w:rFonts w:ascii="Arial" w:hAnsi="Arial" w:cs="Arial"/>
          <w:sz w:val="15"/>
        </w:rPr>
        <w:t>того як біоптат  (ти) було покладено на поверхню з чутливим елементом. У разі активності уреази в біоптаті (ах), червона або фіолетова пляма з'явиться на зворотному боці чутливого елемента.</w:t>
      </w:r>
    </w:p>
    <w:p w14:paraId="5DF1C85B" w14:textId="77777777" w:rsidR="00AD1B68" w:rsidRPr="00F13912" w:rsidRDefault="00AD1B68" w:rsidP="00AD1B68">
      <w:pPr>
        <w:spacing w:after="0" w:line="240" w:lineRule="auto"/>
        <w:jc w:val="both"/>
        <w:rPr>
          <w:rFonts w:ascii="Arial" w:hAnsi="Arial" w:cs="Arial"/>
          <w:sz w:val="15"/>
          <w:szCs w:val="15"/>
        </w:rPr>
      </w:pPr>
      <w:r w:rsidRPr="00F13912">
        <w:rPr>
          <w:rFonts w:ascii="Arial" w:hAnsi="Arial" w:cs="Arial"/>
          <w:sz w:val="15"/>
        </w:rPr>
        <w:t>До біоматеріалу, який може використовуватись для тесту відноситься:</w:t>
      </w:r>
    </w:p>
    <w:p w14:paraId="1FA02B0B" w14:textId="77777777" w:rsidR="00AD1B68" w:rsidRPr="00F13912" w:rsidRDefault="00AD1B68" w:rsidP="00AD1B68">
      <w:pPr>
        <w:pStyle w:val="a3"/>
        <w:numPr>
          <w:ilvl w:val="0"/>
          <w:numId w:val="2"/>
        </w:numPr>
        <w:tabs>
          <w:tab w:val="left" w:pos="142"/>
        </w:tabs>
        <w:spacing w:after="0" w:line="240" w:lineRule="auto"/>
        <w:ind w:left="0" w:firstLine="0"/>
        <w:contextualSpacing w:val="0"/>
        <w:jc w:val="both"/>
        <w:rPr>
          <w:rFonts w:ascii="Arial" w:hAnsi="Arial" w:cs="Arial"/>
          <w:sz w:val="15"/>
          <w:szCs w:val="15"/>
        </w:rPr>
      </w:pPr>
      <w:r w:rsidRPr="00F13912">
        <w:rPr>
          <w:rFonts w:ascii="Arial" w:hAnsi="Arial" w:cs="Arial"/>
          <w:sz w:val="15"/>
        </w:rPr>
        <w:t>Біоптат взятий з будь-якої частини шлунка.</w:t>
      </w:r>
    </w:p>
    <w:p w14:paraId="5EA0129F" w14:textId="77777777" w:rsidR="00AD1B68" w:rsidRPr="00F13912" w:rsidRDefault="00AD1B68" w:rsidP="00AD1B68">
      <w:pPr>
        <w:pStyle w:val="a3"/>
        <w:numPr>
          <w:ilvl w:val="0"/>
          <w:numId w:val="2"/>
        </w:numPr>
        <w:tabs>
          <w:tab w:val="left" w:pos="142"/>
        </w:tabs>
        <w:spacing w:after="0" w:line="240" w:lineRule="auto"/>
        <w:ind w:left="0" w:firstLine="0"/>
        <w:contextualSpacing w:val="0"/>
        <w:jc w:val="both"/>
        <w:rPr>
          <w:rFonts w:ascii="Arial" w:hAnsi="Arial" w:cs="Arial"/>
          <w:sz w:val="15"/>
          <w:szCs w:val="15"/>
        </w:rPr>
      </w:pPr>
      <w:r w:rsidRPr="00F13912">
        <w:rPr>
          <w:rFonts w:ascii="Arial" w:hAnsi="Arial" w:cs="Arial"/>
          <w:sz w:val="15"/>
        </w:rPr>
        <w:t>Біоптат взятий з цибулини дванадцятипалої кишки.</w:t>
      </w:r>
    </w:p>
    <w:p w14:paraId="3DF73E7F" w14:textId="77777777" w:rsidR="00AD1B68" w:rsidRPr="00F13912" w:rsidRDefault="00AD1B68" w:rsidP="00AD1B68">
      <w:pPr>
        <w:spacing w:after="0" w:line="240" w:lineRule="auto"/>
        <w:jc w:val="both"/>
        <w:rPr>
          <w:rFonts w:ascii="Arial" w:hAnsi="Arial" w:cs="Arial"/>
          <w:sz w:val="15"/>
          <w:szCs w:val="15"/>
        </w:rPr>
      </w:pPr>
      <w:r w:rsidRPr="00F13912">
        <w:rPr>
          <w:rFonts w:ascii="Arial" w:hAnsi="Arial" w:cs="Arial"/>
          <w:sz w:val="15"/>
        </w:rPr>
        <w:t>Один, два або три біоптати, які взяті у одного пацієнта можуть бути перевірені одночасно. Розмір бі</w:t>
      </w:r>
      <w:r>
        <w:rPr>
          <w:rFonts w:ascii="Arial" w:hAnsi="Arial" w:cs="Arial"/>
          <w:sz w:val="15"/>
        </w:rPr>
        <w:t>оптату не повинен бути не менше</w:t>
      </w:r>
      <w:r w:rsidRPr="00F13912">
        <w:rPr>
          <w:rFonts w:ascii="Arial" w:hAnsi="Arial" w:cs="Arial"/>
          <w:sz w:val="15"/>
        </w:rPr>
        <w:t xml:space="preserve"> </w:t>
      </w:r>
      <w:smartTag w:uri="urn:schemas-microsoft-com:office:smarttags" w:element="metricconverter">
        <w:smartTagPr>
          <w:attr w:name="ProductID" w:val="2 мм"/>
        </w:smartTagPr>
        <w:r w:rsidRPr="00F13912">
          <w:rPr>
            <w:rFonts w:ascii="Arial" w:hAnsi="Arial" w:cs="Arial"/>
            <w:sz w:val="15"/>
          </w:rPr>
          <w:t>2 мм</w:t>
        </w:r>
      </w:smartTag>
      <w:r w:rsidRPr="00F13912">
        <w:rPr>
          <w:rFonts w:ascii="Arial" w:hAnsi="Arial" w:cs="Arial"/>
          <w:sz w:val="15"/>
        </w:rPr>
        <w:t xml:space="preserve"> як у будь-якій площині виміру.</w:t>
      </w:r>
    </w:p>
    <w:p w14:paraId="512554B8" w14:textId="77777777" w:rsidR="00AD1B68" w:rsidRDefault="00AD1B68" w:rsidP="00AD1B68">
      <w:pPr>
        <w:spacing w:after="0" w:line="288" w:lineRule="auto"/>
        <w:jc w:val="both"/>
        <w:rPr>
          <w:rFonts w:ascii="Times New Roman" w:hAnsi="Times New Roman"/>
          <w:sz w:val="15"/>
          <w:szCs w:val="15"/>
        </w:rPr>
      </w:pPr>
    </w:p>
    <w:p w14:paraId="202FF4BB" w14:textId="77777777" w:rsidR="00AD1B68" w:rsidRPr="00F13912" w:rsidRDefault="00AD1B68" w:rsidP="00AD1B68">
      <w:pPr>
        <w:pStyle w:val="Default"/>
        <w:numPr>
          <w:ilvl w:val="0"/>
          <w:numId w:val="1"/>
        </w:numPr>
        <w:tabs>
          <w:tab w:val="left" w:pos="142"/>
        </w:tabs>
        <w:ind w:left="0" w:firstLine="0"/>
        <w:jc w:val="both"/>
        <w:rPr>
          <w:rFonts w:ascii="Arial" w:hAnsi="Arial" w:cs="Arial"/>
          <w:b/>
          <w:sz w:val="15"/>
          <w:szCs w:val="15"/>
        </w:rPr>
      </w:pPr>
      <w:r>
        <w:rPr>
          <w:rFonts w:ascii="Arial" w:hAnsi="Arial" w:cs="Arial"/>
          <w:b/>
          <w:sz w:val="15"/>
          <w:lang w:val="uk-UA"/>
        </w:rPr>
        <w:t xml:space="preserve"> </w:t>
      </w:r>
      <w:r w:rsidRPr="00F13912">
        <w:rPr>
          <w:rFonts w:ascii="Arial" w:hAnsi="Arial" w:cs="Arial"/>
          <w:b/>
          <w:sz w:val="15"/>
          <w:lang w:val="uk-UA"/>
        </w:rPr>
        <w:t>Конструкція</w:t>
      </w:r>
      <w:r w:rsidRPr="00F13912">
        <w:rPr>
          <w:rFonts w:ascii="Arial" w:hAnsi="Arial" w:cs="Arial"/>
          <w:b/>
          <w:sz w:val="15"/>
        </w:rPr>
        <w:t xml:space="preserve"> Тесту</w:t>
      </w:r>
    </w:p>
    <w:p w14:paraId="6ACC7443" w14:textId="77777777" w:rsidR="00AD1B68" w:rsidRPr="00F13912" w:rsidRDefault="00AD1B68" w:rsidP="00AD1B68">
      <w:pPr>
        <w:spacing w:after="0" w:line="240" w:lineRule="auto"/>
        <w:jc w:val="both"/>
        <w:rPr>
          <w:rFonts w:ascii="Arial" w:hAnsi="Arial" w:cs="Arial"/>
          <w:sz w:val="15"/>
          <w:szCs w:val="15"/>
        </w:rPr>
      </w:pPr>
      <w:r w:rsidRPr="00F13912">
        <w:rPr>
          <w:rFonts w:ascii="Arial" w:hAnsi="Arial" w:cs="Arial"/>
          <w:sz w:val="15"/>
        </w:rPr>
        <w:t>Тест являє собою прямокутної форми полімерну основу з чутливим елементом герметично закритим захисною кришкою.</w:t>
      </w:r>
    </w:p>
    <w:p w14:paraId="40950F5F" w14:textId="77777777" w:rsidR="00AD1B68" w:rsidRDefault="00AD1B68" w:rsidP="00AD1B68">
      <w:pPr>
        <w:spacing w:after="0" w:line="288" w:lineRule="auto"/>
        <w:jc w:val="both"/>
        <w:rPr>
          <w:rFonts w:ascii="Times New Roman" w:hAnsi="Times New Roman"/>
          <w:sz w:val="15"/>
          <w:szCs w:val="15"/>
        </w:rPr>
      </w:pPr>
      <w:r>
        <w:rPr>
          <w:rFonts w:ascii="Times New Roman" w:hAnsi="Times New Roman"/>
          <w:noProof/>
          <w:sz w:val="15"/>
          <w:lang w:eastAsia="ru-RU"/>
        </w:rPr>
        <w:drawing>
          <wp:inline distT="0" distB="0" distL="0" distR="0" wp14:anchorId="30398D02" wp14:editId="2AE35A79">
            <wp:extent cx="2553335" cy="1223645"/>
            <wp:effectExtent l="0" t="0" r="0" b="0"/>
            <wp:docPr id="1" name="Рисунок 1" descr="2_TestFron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_TestFrontSid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53335" cy="1223645"/>
                    </a:xfrm>
                    <a:prstGeom prst="rect">
                      <a:avLst/>
                    </a:prstGeom>
                    <a:noFill/>
                    <a:ln>
                      <a:noFill/>
                    </a:ln>
                  </pic:spPr>
                </pic:pic>
              </a:graphicData>
            </a:graphic>
          </wp:inline>
        </w:drawing>
      </w:r>
      <w:r>
        <w:rPr>
          <w:rFonts w:ascii="Times New Roman" w:hAnsi="Times New Roman"/>
          <w:noProof/>
          <w:sz w:val="15"/>
          <w:lang w:eastAsia="ru-RU"/>
        </w:rPr>
        <w:drawing>
          <wp:inline distT="0" distB="0" distL="0" distR="0" wp14:anchorId="6F129824" wp14:editId="37638228">
            <wp:extent cx="1793875" cy="1146810"/>
            <wp:effectExtent l="0" t="0" r="0" b="0"/>
            <wp:docPr id="2" name="Рисунок 2" descr="2_TestBack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_TestBackSid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93875" cy="1146810"/>
                    </a:xfrm>
                    <a:prstGeom prst="rect">
                      <a:avLst/>
                    </a:prstGeom>
                    <a:noFill/>
                    <a:ln>
                      <a:noFill/>
                    </a:ln>
                  </pic:spPr>
                </pic:pic>
              </a:graphicData>
            </a:graphic>
          </wp:inline>
        </w:drawing>
      </w:r>
    </w:p>
    <w:p w14:paraId="317B920B" w14:textId="77777777" w:rsidR="00AD1B68" w:rsidRPr="00F13912" w:rsidRDefault="00AD1B68" w:rsidP="00AD1B68">
      <w:pPr>
        <w:pStyle w:val="Default"/>
        <w:spacing w:line="288" w:lineRule="auto"/>
        <w:jc w:val="center"/>
        <w:rPr>
          <w:rFonts w:ascii="Arial" w:hAnsi="Arial" w:cs="Arial"/>
          <w:b/>
          <w:sz w:val="15"/>
          <w:szCs w:val="15"/>
        </w:rPr>
      </w:pPr>
      <w:r w:rsidRPr="00F13912">
        <w:rPr>
          <w:rFonts w:ascii="Arial" w:hAnsi="Arial" w:cs="Arial"/>
          <w:b/>
          <w:sz w:val="15"/>
        </w:rPr>
        <w:t>Рисунок 1</w:t>
      </w:r>
    </w:p>
    <w:p w14:paraId="6C9E845D" w14:textId="77777777" w:rsidR="00AD1B68" w:rsidRDefault="00AD1B68" w:rsidP="00AD1B68">
      <w:pPr>
        <w:spacing w:after="0" w:line="240" w:lineRule="auto"/>
        <w:jc w:val="both"/>
        <w:rPr>
          <w:rFonts w:ascii="Arial" w:hAnsi="Arial" w:cs="Arial"/>
          <w:sz w:val="15"/>
          <w:szCs w:val="15"/>
        </w:rPr>
      </w:pPr>
    </w:p>
    <w:p w14:paraId="1848D1DC" w14:textId="77777777" w:rsidR="00AD1B68" w:rsidRPr="00F13912" w:rsidRDefault="00AD1B68" w:rsidP="00AD1B68">
      <w:pPr>
        <w:pStyle w:val="Default"/>
        <w:numPr>
          <w:ilvl w:val="0"/>
          <w:numId w:val="1"/>
        </w:numPr>
        <w:tabs>
          <w:tab w:val="left" w:pos="142"/>
        </w:tabs>
        <w:spacing w:line="360" w:lineRule="auto"/>
        <w:ind w:left="0" w:firstLine="0"/>
        <w:jc w:val="both"/>
        <w:rPr>
          <w:rFonts w:ascii="Arial" w:hAnsi="Arial" w:cs="Arial"/>
          <w:b/>
          <w:color w:val="auto"/>
          <w:sz w:val="15"/>
          <w:szCs w:val="15"/>
        </w:rPr>
      </w:pPr>
      <w:r>
        <w:rPr>
          <w:rFonts w:ascii="Arial" w:hAnsi="Arial" w:cs="Arial"/>
          <w:b/>
          <w:color w:val="auto"/>
          <w:sz w:val="15"/>
        </w:rPr>
        <w:t xml:space="preserve"> </w:t>
      </w:r>
      <w:r w:rsidRPr="00F13912">
        <w:rPr>
          <w:rFonts w:ascii="Arial" w:hAnsi="Arial" w:cs="Arial"/>
          <w:b/>
          <w:color w:val="auto"/>
          <w:sz w:val="15"/>
        </w:rPr>
        <w:t>Попередження і запобіжні заходи</w:t>
      </w:r>
    </w:p>
    <w:p w14:paraId="3CA791F4" w14:textId="77777777" w:rsidR="00AD1B68" w:rsidRPr="00F13912" w:rsidRDefault="00AD1B68" w:rsidP="00AD1B68">
      <w:pPr>
        <w:pStyle w:val="Default"/>
        <w:jc w:val="both"/>
        <w:rPr>
          <w:rFonts w:ascii="Arial" w:hAnsi="Arial" w:cs="Arial"/>
          <w:color w:val="auto"/>
          <w:sz w:val="15"/>
          <w:szCs w:val="15"/>
        </w:rPr>
      </w:pPr>
      <w:r w:rsidRPr="00F13912">
        <w:rPr>
          <w:rFonts w:ascii="Arial" w:hAnsi="Arial" w:cs="Arial"/>
          <w:color w:val="auto"/>
          <w:sz w:val="15"/>
        </w:rPr>
        <w:t xml:space="preserve">Лише </w:t>
      </w:r>
      <w:r w:rsidRPr="00F13912">
        <w:rPr>
          <w:rFonts w:ascii="Arial" w:hAnsi="Arial" w:cs="Arial"/>
          <w:b/>
          <w:color w:val="auto"/>
          <w:sz w:val="15"/>
        </w:rPr>
        <w:t>для</w:t>
      </w:r>
      <w:r w:rsidRPr="00F13912">
        <w:rPr>
          <w:rFonts w:ascii="Arial" w:hAnsi="Arial" w:cs="Arial"/>
          <w:color w:val="auto"/>
          <w:sz w:val="15"/>
        </w:rPr>
        <w:t xml:space="preserve"> </w:t>
      </w:r>
      <w:r w:rsidRPr="00F13912">
        <w:rPr>
          <w:rFonts w:ascii="Arial" w:hAnsi="Arial" w:cs="Arial"/>
          <w:color w:val="auto"/>
          <w:sz w:val="15"/>
          <w:lang w:val="uk-UA"/>
        </w:rPr>
        <w:t>діагностики</w:t>
      </w:r>
      <w:r w:rsidRPr="00F13912">
        <w:rPr>
          <w:rFonts w:ascii="Arial" w:hAnsi="Arial" w:cs="Arial"/>
          <w:color w:val="auto"/>
          <w:sz w:val="15"/>
        </w:rPr>
        <w:t xml:space="preserve"> in vitro.</w:t>
      </w:r>
    </w:p>
    <w:p w14:paraId="03971DDA" w14:textId="77777777" w:rsidR="00AD1B68" w:rsidRPr="00F13912" w:rsidRDefault="00AD1B68" w:rsidP="00AD1B68">
      <w:pPr>
        <w:spacing w:after="0" w:line="240" w:lineRule="auto"/>
        <w:jc w:val="both"/>
        <w:rPr>
          <w:rFonts w:ascii="Arial" w:hAnsi="Arial" w:cs="Arial"/>
          <w:sz w:val="15"/>
          <w:szCs w:val="15"/>
        </w:rPr>
      </w:pPr>
      <w:r w:rsidRPr="00F13912">
        <w:rPr>
          <w:rFonts w:ascii="Arial" w:hAnsi="Arial" w:cs="Arial"/>
          <w:sz w:val="15"/>
        </w:rPr>
        <w:t>Після того, як тест буде зроблено, біоптат можна використовувати для подальшого гістологічного або мікробіологічного дослідження.</w:t>
      </w:r>
    </w:p>
    <w:tbl>
      <w:tblPr>
        <w:tblW w:w="0" w:type="auto"/>
        <w:tblLook w:val="04A0" w:firstRow="1" w:lastRow="0" w:firstColumn="1" w:lastColumn="0" w:noHBand="0" w:noVBand="1"/>
      </w:tblPr>
      <w:tblGrid>
        <w:gridCol w:w="1348"/>
        <w:gridCol w:w="6522"/>
      </w:tblGrid>
      <w:tr w:rsidR="00AD1B68" w:rsidRPr="00F13912" w14:paraId="4168797B" w14:textId="77777777" w:rsidTr="003C2024">
        <w:tc>
          <w:tcPr>
            <w:tcW w:w="1362" w:type="dxa"/>
            <w:vAlign w:val="center"/>
          </w:tcPr>
          <w:p w14:paraId="5760F05D" w14:textId="77777777" w:rsidR="00AD1B68" w:rsidRPr="00F13912" w:rsidRDefault="00AD1B68" w:rsidP="003C2024">
            <w:pPr>
              <w:pStyle w:val="a3"/>
              <w:spacing w:after="0" w:line="360" w:lineRule="auto"/>
              <w:ind w:left="0"/>
              <w:contextualSpacing w:val="0"/>
              <w:jc w:val="both"/>
              <w:rPr>
                <w:rFonts w:ascii="Arial" w:hAnsi="Arial" w:cs="Arial"/>
                <w:sz w:val="15"/>
                <w:szCs w:val="15"/>
              </w:rPr>
            </w:pPr>
            <w:r w:rsidRPr="00F13912">
              <w:rPr>
                <w:rFonts w:ascii="Arial" w:hAnsi="Arial" w:cs="Arial"/>
                <w:noProof/>
                <w:sz w:val="15"/>
                <w:lang w:eastAsia="ru-RU"/>
              </w:rPr>
              <w:drawing>
                <wp:inline distT="0" distB="0" distL="0" distR="0" wp14:anchorId="7F8513B7" wp14:editId="2F5255DB">
                  <wp:extent cx="562610" cy="499110"/>
                  <wp:effectExtent l="0" t="0" r="0" b="0"/>
                  <wp:docPr id="3" name="Рисунок 13" descr="Warning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WarningSig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2610" cy="499110"/>
                          </a:xfrm>
                          <a:prstGeom prst="rect">
                            <a:avLst/>
                          </a:prstGeom>
                          <a:noFill/>
                          <a:ln>
                            <a:noFill/>
                          </a:ln>
                        </pic:spPr>
                      </pic:pic>
                    </a:graphicData>
                  </a:graphic>
                </wp:inline>
              </w:drawing>
            </w:r>
          </w:p>
        </w:tc>
        <w:tc>
          <w:tcPr>
            <w:tcW w:w="6826" w:type="dxa"/>
            <w:vAlign w:val="center"/>
          </w:tcPr>
          <w:p w14:paraId="3CF1F428" w14:textId="77777777" w:rsidR="00AD1B68" w:rsidRPr="00F13912" w:rsidRDefault="00AD1B68" w:rsidP="003C2024">
            <w:pPr>
              <w:pStyle w:val="a3"/>
              <w:spacing w:after="0" w:line="240" w:lineRule="auto"/>
              <w:ind w:left="0"/>
              <w:contextualSpacing w:val="0"/>
              <w:jc w:val="both"/>
              <w:rPr>
                <w:rFonts w:ascii="Arial" w:hAnsi="Arial" w:cs="Arial"/>
                <w:b/>
                <w:sz w:val="15"/>
                <w:szCs w:val="15"/>
              </w:rPr>
            </w:pPr>
            <w:r w:rsidRPr="00F13912">
              <w:rPr>
                <w:rFonts w:ascii="Arial" w:hAnsi="Arial" w:cs="Arial"/>
                <w:b/>
                <w:sz w:val="15"/>
              </w:rPr>
              <w:t xml:space="preserve">Увага: </w:t>
            </w:r>
          </w:p>
          <w:p w14:paraId="29306A3D" w14:textId="77777777" w:rsidR="00AD1B68" w:rsidRPr="00F13912" w:rsidRDefault="00AD1B68" w:rsidP="003C2024">
            <w:pPr>
              <w:pStyle w:val="a3"/>
              <w:spacing w:after="0" w:line="240" w:lineRule="auto"/>
              <w:ind w:left="0"/>
              <w:contextualSpacing w:val="0"/>
              <w:jc w:val="both"/>
              <w:rPr>
                <w:rFonts w:ascii="Arial" w:hAnsi="Arial" w:cs="Arial"/>
                <w:sz w:val="15"/>
                <w:szCs w:val="15"/>
              </w:rPr>
            </w:pPr>
            <w:r w:rsidRPr="00F13912">
              <w:rPr>
                <w:rFonts w:ascii="Arial" w:hAnsi="Arial" w:cs="Arial"/>
                <w:b/>
                <w:sz w:val="15"/>
              </w:rPr>
              <w:t>З біоптатами необхідно працювати. як з потенційними біологічно небезпечними матеріалами.</w:t>
            </w:r>
          </w:p>
        </w:tc>
      </w:tr>
    </w:tbl>
    <w:p w14:paraId="60093CEC" w14:textId="77777777" w:rsidR="00AD1B68" w:rsidRPr="00F13912" w:rsidRDefault="00AD1B68" w:rsidP="00AD1B68">
      <w:pPr>
        <w:spacing w:after="0" w:line="240" w:lineRule="auto"/>
        <w:jc w:val="both"/>
        <w:rPr>
          <w:rFonts w:ascii="Arial" w:hAnsi="Arial" w:cs="Arial"/>
          <w:sz w:val="15"/>
          <w:szCs w:val="15"/>
        </w:rPr>
      </w:pPr>
      <w:r w:rsidRPr="00F13912">
        <w:rPr>
          <w:rFonts w:ascii="Arial" w:hAnsi="Arial" w:cs="Arial"/>
          <w:sz w:val="15"/>
        </w:rPr>
        <w:t>Всі біоптати слід розглядати як потенційно заражені і працювати з ними таким чином, як якщо б вони були заразними. Будь ласка, зверніться до місцевих або національних правил.</w:t>
      </w:r>
    </w:p>
    <w:p w14:paraId="5D731062" w14:textId="77777777" w:rsidR="00AD1B68" w:rsidRPr="00F13912" w:rsidRDefault="00AD1B68" w:rsidP="00AD1B68">
      <w:pPr>
        <w:spacing w:after="0" w:line="240" w:lineRule="auto"/>
        <w:jc w:val="both"/>
        <w:rPr>
          <w:rFonts w:ascii="Arial" w:hAnsi="Arial" w:cs="Arial"/>
          <w:sz w:val="15"/>
          <w:szCs w:val="15"/>
        </w:rPr>
      </w:pPr>
      <w:r w:rsidRPr="00F13912">
        <w:rPr>
          <w:rFonts w:ascii="Arial" w:hAnsi="Arial" w:cs="Arial"/>
          <w:sz w:val="15"/>
        </w:rPr>
        <w:t>Завжди використовуйте захисні рукавички при роботі зі зразками. Прочитайте всі інструкції перед виконанням тесту. Не використовуйте тест після закінчення терміну придатності. Утилізуйте використані тести, як біологічно небезпечні відходи відповідно до місцевих і національних правил.</w:t>
      </w:r>
    </w:p>
    <w:p w14:paraId="224879F6" w14:textId="77777777" w:rsidR="00AD1B68" w:rsidRDefault="00AD1B68" w:rsidP="00AD1B68">
      <w:pPr>
        <w:spacing w:after="0" w:line="288" w:lineRule="auto"/>
        <w:jc w:val="both"/>
        <w:rPr>
          <w:rFonts w:ascii="Times New Roman" w:hAnsi="Times New Roman"/>
          <w:sz w:val="15"/>
          <w:szCs w:val="15"/>
        </w:rPr>
      </w:pPr>
    </w:p>
    <w:p w14:paraId="517B9D98" w14:textId="77777777" w:rsidR="00AD1B68" w:rsidRPr="00F13912" w:rsidRDefault="00AD1B68" w:rsidP="00AD1B68">
      <w:pPr>
        <w:pStyle w:val="Default"/>
        <w:numPr>
          <w:ilvl w:val="0"/>
          <w:numId w:val="1"/>
        </w:numPr>
        <w:tabs>
          <w:tab w:val="left" w:pos="142"/>
        </w:tabs>
        <w:ind w:left="0" w:firstLine="0"/>
        <w:jc w:val="both"/>
        <w:rPr>
          <w:rFonts w:ascii="Arial" w:hAnsi="Arial" w:cs="Arial"/>
          <w:b/>
          <w:color w:val="auto"/>
          <w:sz w:val="15"/>
          <w:szCs w:val="15"/>
        </w:rPr>
      </w:pPr>
      <w:r>
        <w:rPr>
          <w:rFonts w:ascii="Arial" w:hAnsi="Arial" w:cs="Arial"/>
          <w:b/>
          <w:color w:val="auto"/>
          <w:sz w:val="15"/>
        </w:rPr>
        <w:t xml:space="preserve"> </w:t>
      </w:r>
      <w:r w:rsidRPr="00F13912">
        <w:rPr>
          <w:rFonts w:ascii="Arial" w:hAnsi="Arial" w:cs="Arial"/>
          <w:b/>
          <w:color w:val="auto"/>
          <w:sz w:val="15"/>
        </w:rPr>
        <w:t>Необхідні матеріали, що не входять в комплектацію:</w:t>
      </w:r>
    </w:p>
    <w:p w14:paraId="0E59B826" w14:textId="77777777" w:rsidR="00AD1B68" w:rsidRPr="00F13912" w:rsidRDefault="00AD1B68" w:rsidP="00AD1B68">
      <w:pPr>
        <w:pStyle w:val="Default"/>
        <w:numPr>
          <w:ilvl w:val="0"/>
          <w:numId w:val="3"/>
        </w:numPr>
        <w:tabs>
          <w:tab w:val="left" w:pos="142"/>
        </w:tabs>
        <w:ind w:left="0" w:firstLine="0"/>
        <w:jc w:val="both"/>
        <w:rPr>
          <w:rFonts w:ascii="Arial" w:hAnsi="Arial" w:cs="Arial"/>
          <w:color w:val="auto"/>
          <w:sz w:val="15"/>
          <w:szCs w:val="15"/>
        </w:rPr>
      </w:pPr>
      <w:r w:rsidRPr="00F13912">
        <w:rPr>
          <w:rFonts w:ascii="Arial" w:hAnsi="Arial" w:cs="Arial"/>
          <w:color w:val="auto"/>
          <w:sz w:val="15"/>
        </w:rPr>
        <w:t>Пінцет</w:t>
      </w:r>
    </w:p>
    <w:p w14:paraId="22FA3ACF" w14:textId="77777777" w:rsidR="00AD1B68" w:rsidRPr="00F13912" w:rsidRDefault="00AD1B68" w:rsidP="00AD1B68">
      <w:pPr>
        <w:pStyle w:val="Default"/>
        <w:numPr>
          <w:ilvl w:val="0"/>
          <w:numId w:val="3"/>
        </w:numPr>
        <w:tabs>
          <w:tab w:val="left" w:pos="142"/>
        </w:tabs>
        <w:ind w:left="0" w:firstLine="0"/>
        <w:jc w:val="both"/>
        <w:rPr>
          <w:rFonts w:ascii="Arial" w:hAnsi="Arial" w:cs="Arial"/>
          <w:color w:val="auto"/>
          <w:sz w:val="15"/>
          <w:szCs w:val="15"/>
        </w:rPr>
      </w:pPr>
      <w:r w:rsidRPr="00F13912">
        <w:rPr>
          <w:rFonts w:ascii="Arial" w:hAnsi="Arial" w:cs="Arial"/>
          <w:color w:val="auto"/>
          <w:sz w:val="15"/>
        </w:rPr>
        <w:t>Таймер</w:t>
      </w:r>
    </w:p>
    <w:p w14:paraId="74AEE918" w14:textId="77777777" w:rsidR="00AD1B68" w:rsidRPr="00F13912" w:rsidRDefault="00AD1B68" w:rsidP="00AD1B68">
      <w:pPr>
        <w:pStyle w:val="Default"/>
        <w:numPr>
          <w:ilvl w:val="0"/>
          <w:numId w:val="3"/>
        </w:numPr>
        <w:tabs>
          <w:tab w:val="left" w:pos="142"/>
        </w:tabs>
        <w:ind w:left="0" w:firstLine="0"/>
        <w:jc w:val="both"/>
        <w:rPr>
          <w:rFonts w:ascii="Arial" w:hAnsi="Arial" w:cs="Arial"/>
          <w:color w:val="auto"/>
          <w:sz w:val="15"/>
          <w:szCs w:val="15"/>
        </w:rPr>
      </w:pPr>
      <w:r w:rsidRPr="00F13912">
        <w:rPr>
          <w:rFonts w:ascii="Arial" w:hAnsi="Arial" w:cs="Arial"/>
          <w:color w:val="auto"/>
          <w:sz w:val="15"/>
        </w:rPr>
        <w:t>Непудровані рукавички</w:t>
      </w:r>
    </w:p>
    <w:p w14:paraId="75312C03" w14:textId="77777777" w:rsidR="00AD1B68" w:rsidRDefault="00AD1B68" w:rsidP="00AD1B68">
      <w:pPr>
        <w:pStyle w:val="a3"/>
        <w:spacing w:after="0" w:line="240" w:lineRule="auto"/>
        <w:ind w:left="0"/>
        <w:contextualSpacing w:val="0"/>
        <w:jc w:val="both"/>
        <w:rPr>
          <w:rFonts w:ascii="Arial" w:hAnsi="Arial" w:cs="Arial"/>
          <w:sz w:val="15"/>
          <w:szCs w:val="15"/>
        </w:rPr>
      </w:pPr>
    </w:p>
    <w:p w14:paraId="7A725750" w14:textId="77777777" w:rsidR="00AD1B68" w:rsidRPr="00F13912" w:rsidRDefault="00AD1B68" w:rsidP="00AD1B68">
      <w:pPr>
        <w:pStyle w:val="Default"/>
        <w:numPr>
          <w:ilvl w:val="0"/>
          <w:numId w:val="1"/>
        </w:numPr>
        <w:tabs>
          <w:tab w:val="left" w:pos="142"/>
        </w:tabs>
        <w:ind w:left="0" w:firstLine="0"/>
        <w:jc w:val="both"/>
        <w:rPr>
          <w:rFonts w:ascii="Arial" w:hAnsi="Arial" w:cs="Arial"/>
          <w:b/>
          <w:sz w:val="15"/>
          <w:szCs w:val="15"/>
        </w:rPr>
      </w:pPr>
      <w:r>
        <w:rPr>
          <w:rFonts w:ascii="Arial" w:hAnsi="Arial" w:cs="Arial"/>
          <w:b/>
          <w:sz w:val="15"/>
        </w:rPr>
        <w:t xml:space="preserve"> </w:t>
      </w:r>
      <w:r w:rsidRPr="00F13912">
        <w:rPr>
          <w:rFonts w:ascii="Arial" w:hAnsi="Arial" w:cs="Arial"/>
          <w:b/>
          <w:sz w:val="15"/>
        </w:rPr>
        <w:t>Підготовка перед тестом</w:t>
      </w:r>
    </w:p>
    <w:p w14:paraId="0F8C8B61" w14:textId="77777777" w:rsidR="00AD1B68" w:rsidRPr="00F13912" w:rsidRDefault="00AD1B68" w:rsidP="00AD1B68">
      <w:pPr>
        <w:pStyle w:val="a3"/>
        <w:spacing w:after="0" w:line="240" w:lineRule="auto"/>
        <w:ind w:left="0"/>
        <w:contextualSpacing w:val="0"/>
        <w:jc w:val="both"/>
        <w:rPr>
          <w:rFonts w:ascii="Arial" w:hAnsi="Arial" w:cs="Arial"/>
          <w:sz w:val="15"/>
          <w:szCs w:val="15"/>
        </w:rPr>
      </w:pPr>
      <w:r w:rsidRPr="00F13912">
        <w:rPr>
          <w:rFonts w:ascii="Arial" w:hAnsi="Arial" w:cs="Arial"/>
          <w:sz w:val="15"/>
        </w:rPr>
        <w:t>Одягніть рукавички.</w:t>
      </w:r>
    </w:p>
    <w:p w14:paraId="1DCBD0B2" w14:textId="77777777" w:rsidR="00AD1B68" w:rsidRPr="00F13912" w:rsidRDefault="00AD1B68" w:rsidP="00AD1B68">
      <w:pPr>
        <w:pStyle w:val="a3"/>
        <w:spacing w:after="0" w:line="240" w:lineRule="auto"/>
        <w:ind w:left="0"/>
        <w:contextualSpacing w:val="0"/>
        <w:jc w:val="both"/>
        <w:rPr>
          <w:rFonts w:ascii="Arial" w:hAnsi="Arial" w:cs="Arial"/>
          <w:sz w:val="15"/>
          <w:szCs w:val="15"/>
        </w:rPr>
      </w:pPr>
      <w:r w:rsidRPr="00F13912">
        <w:rPr>
          <w:rFonts w:ascii="Arial" w:hAnsi="Arial" w:cs="Arial"/>
          <w:sz w:val="15"/>
        </w:rPr>
        <w:t>Відкрийте пакет (поліетиленовий пакет)  з тестом.</w:t>
      </w:r>
    </w:p>
    <w:p w14:paraId="2F1208F1" w14:textId="77777777" w:rsidR="00AD1B68" w:rsidRPr="00F13912" w:rsidRDefault="00AD1B68" w:rsidP="00AD1B68">
      <w:pPr>
        <w:pStyle w:val="a3"/>
        <w:spacing w:after="0" w:line="240" w:lineRule="auto"/>
        <w:ind w:left="0"/>
        <w:contextualSpacing w:val="0"/>
        <w:jc w:val="both"/>
        <w:rPr>
          <w:rFonts w:ascii="Arial" w:hAnsi="Arial" w:cs="Arial"/>
          <w:sz w:val="15"/>
          <w:szCs w:val="15"/>
        </w:rPr>
      </w:pPr>
      <w:r w:rsidRPr="00F13912">
        <w:rPr>
          <w:rFonts w:ascii="Arial" w:hAnsi="Arial" w:cs="Arial"/>
          <w:sz w:val="15"/>
        </w:rPr>
        <w:t>Обережно відкрийте отвір. Не розривайте пакет.</w:t>
      </w:r>
    </w:p>
    <w:p w14:paraId="61EDDBF1" w14:textId="77777777" w:rsidR="00AD1B68" w:rsidRPr="00F13912" w:rsidRDefault="00AD1B68" w:rsidP="00AD1B68">
      <w:pPr>
        <w:pStyle w:val="a3"/>
        <w:spacing w:after="0" w:line="240" w:lineRule="auto"/>
        <w:ind w:left="0"/>
        <w:contextualSpacing w:val="0"/>
        <w:jc w:val="both"/>
        <w:rPr>
          <w:rFonts w:ascii="Arial" w:hAnsi="Arial" w:cs="Arial"/>
          <w:sz w:val="15"/>
          <w:szCs w:val="15"/>
        </w:rPr>
      </w:pPr>
      <w:r w:rsidRPr="00F13912">
        <w:rPr>
          <w:rFonts w:ascii="Arial" w:hAnsi="Arial" w:cs="Arial"/>
          <w:sz w:val="15"/>
        </w:rPr>
        <w:t>Помістіть тест на плоску поверхню.</w:t>
      </w:r>
    </w:p>
    <w:p w14:paraId="7D1B96F2" w14:textId="77777777" w:rsidR="00AD1B68" w:rsidRDefault="00AD1B68" w:rsidP="00AD1B68">
      <w:pPr>
        <w:ind w:right="-456"/>
      </w:pPr>
    </w:p>
    <w:p w14:paraId="267ABF6C" w14:textId="77777777" w:rsidR="00AD1B68" w:rsidRDefault="00AD1B68" w:rsidP="00AD1B68">
      <w:pPr>
        <w:pStyle w:val="Default"/>
        <w:jc w:val="both"/>
        <w:rPr>
          <w:rFonts w:ascii="Arial" w:hAnsi="Arial" w:cs="Arial"/>
          <w:b/>
          <w:sz w:val="15"/>
        </w:rPr>
      </w:pPr>
    </w:p>
    <w:p w14:paraId="4E0E4F4D" w14:textId="77777777" w:rsidR="00AD1B68" w:rsidRDefault="00AD1B68" w:rsidP="00AD1B68">
      <w:pPr>
        <w:pStyle w:val="Default"/>
        <w:jc w:val="both"/>
        <w:rPr>
          <w:rFonts w:ascii="Arial" w:hAnsi="Arial" w:cs="Arial"/>
          <w:b/>
          <w:sz w:val="15"/>
        </w:rPr>
      </w:pPr>
    </w:p>
    <w:p w14:paraId="1605183D" w14:textId="77777777" w:rsidR="00AD1B68" w:rsidRPr="00F13912" w:rsidRDefault="00AD1B68" w:rsidP="00AD1B68">
      <w:pPr>
        <w:pStyle w:val="Default"/>
        <w:jc w:val="both"/>
        <w:rPr>
          <w:rFonts w:ascii="Arial" w:hAnsi="Arial" w:cs="Arial"/>
          <w:b/>
          <w:sz w:val="15"/>
          <w:szCs w:val="15"/>
        </w:rPr>
      </w:pPr>
      <w:r>
        <w:rPr>
          <w:rFonts w:ascii="Arial" w:hAnsi="Arial" w:cs="Arial"/>
          <w:b/>
          <w:sz w:val="15"/>
        </w:rPr>
        <w:t xml:space="preserve">6. </w:t>
      </w:r>
      <w:r w:rsidRPr="00F13912">
        <w:rPr>
          <w:rFonts w:ascii="Arial" w:hAnsi="Arial" w:cs="Arial"/>
          <w:b/>
          <w:sz w:val="15"/>
        </w:rPr>
        <w:t>Виконання тесту</w:t>
      </w:r>
    </w:p>
    <w:p w14:paraId="5C7F98C7" w14:textId="77777777" w:rsidR="00AD1B68" w:rsidRPr="00F13912" w:rsidRDefault="00AD1B68" w:rsidP="00AD1B68">
      <w:pPr>
        <w:pStyle w:val="a3"/>
        <w:numPr>
          <w:ilvl w:val="0"/>
          <w:numId w:val="4"/>
        </w:numPr>
        <w:tabs>
          <w:tab w:val="left" w:pos="284"/>
        </w:tabs>
        <w:spacing w:after="0" w:line="240" w:lineRule="auto"/>
        <w:ind w:left="0" w:firstLine="0"/>
        <w:contextualSpacing w:val="0"/>
        <w:jc w:val="both"/>
        <w:rPr>
          <w:rFonts w:ascii="Arial" w:hAnsi="Arial" w:cs="Arial"/>
          <w:sz w:val="15"/>
          <w:szCs w:val="15"/>
        </w:rPr>
      </w:pPr>
      <w:r w:rsidRPr="00F13912">
        <w:rPr>
          <w:rFonts w:ascii="Arial" w:hAnsi="Arial" w:cs="Arial"/>
          <w:sz w:val="15"/>
        </w:rPr>
        <w:t>Використовуючи сухі і чисті щипці помістіть біоптат (и) на чутливу поверхню тесту. На чутливій поверхні існує місце для трьох зразків.</w:t>
      </w:r>
    </w:p>
    <w:p w14:paraId="2614E21C" w14:textId="77777777" w:rsidR="00AD1B68" w:rsidRDefault="00AD1B68" w:rsidP="00AD1B68">
      <w:pPr>
        <w:pStyle w:val="a3"/>
        <w:spacing w:after="0" w:line="288" w:lineRule="auto"/>
        <w:ind w:left="0"/>
        <w:contextualSpacing w:val="0"/>
        <w:jc w:val="both"/>
        <w:rPr>
          <w:rFonts w:ascii="Times New Roman" w:hAnsi="Times New Roman"/>
          <w:sz w:val="15"/>
          <w:szCs w:val="15"/>
        </w:rPr>
      </w:pPr>
    </w:p>
    <w:tbl>
      <w:tblPr>
        <w:tblW w:w="0" w:type="auto"/>
        <w:tblInd w:w="108" w:type="dxa"/>
        <w:tblLook w:val="04A0" w:firstRow="1" w:lastRow="0" w:firstColumn="1" w:lastColumn="0" w:noHBand="0" w:noVBand="1"/>
      </w:tblPr>
      <w:tblGrid>
        <w:gridCol w:w="1685"/>
        <w:gridCol w:w="6077"/>
      </w:tblGrid>
      <w:tr w:rsidR="00AD1B68" w14:paraId="3175857E" w14:textId="77777777" w:rsidTr="003C2024">
        <w:tc>
          <w:tcPr>
            <w:tcW w:w="1701" w:type="dxa"/>
            <w:vAlign w:val="center"/>
          </w:tcPr>
          <w:p w14:paraId="0A332185" w14:textId="77777777" w:rsidR="00AD1B68" w:rsidRDefault="00AD1B68" w:rsidP="003C2024">
            <w:pPr>
              <w:pStyle w:val="a3"/>
              <w:spacing w:after="0" w:line="288" w:lineRule="auto"/>
              <w:ind w:left="0"/>
              <w:contextualSpacing w:val="0"/>
              <w:jc w:val="both"/>
              <w:rPr>
                <w:rFonts w:ascii="Times New Roman" w:hAnsi="Times New Roman"/>
                <w:sz w:val="15"/>
                <w:szCs w:val="15"/>
              </w:rPr>
            </w:pPr>
            <w:r>
              <w:rPr>
                <w:rFonts w:ascii="Times New Roman" w:hAnsi="Times New Roman"/>
                <w:noProof/>
                <w:sz w:val="15"/>
                <w:lang w:eastAsia="ru-RU"/>
              </w:rPr>
              <w:drawing>
                <wp:inline distT="0" distB="0" distL="0" distR="0" wp14:anchorId="04B48E80" wp14:editId="1DCB731C">
                  <wp:extent cx="562610" cy="499110"/>
                  <wp:effectExtent l="0" t="0" r="0" b="0"/>
                  <wp:docPr id="4" name="Рисунок 4" descr="Warning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rningSig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2610" cy="499110"/>
                          </a:xfrm>
                          <a:prstGeom prst="rect">
                            <a:avLst/>
                          </a:prstGeom>
                          <a:noFill/>
                          <a:ln>
                            <a:noFill/>
                          </a:ln>
                        </pic:spPr>
                      </pic:pic>
                    </a:graphicData>
                  </a:graphic>
                </wp:inline>
              </w:drawing>
            </w:r>
          </w:p>
        </w:tc>
        <w:tc>
          <w:tcPr>
            <w:tcW w:w="6203" w:type="dxa"/>
            <w:vAlign w:val="center"/>
          </w:tcPr>
          <w:p w14:paraId="66999A85" w14:textId="77777777" w:rsidR="00AD1B68" w:rsidRPr="00F13912" w:rsidRDefault="00AD1B68" w:rsidP="003C2024">
            <w:pPr>
              <w:pStyle w:val="a3"/>
              <w:spacing w:after="0" w:line="240" w:lineRule="auto"/>
              <w:ind w:left="0"/>
              <w:contextualSpacing w:val="0"/>
              <w:jc w:val="both"/>
              <w:rPr>
                <w:rFonts w:ascii="Arial" w:hAnsi="Arial" w:cs="Arial"/>
                <w:b/>
                <w:sz w:val="15"/>
                <w:szCs w:val="15"/>
              </w:rPr>
            </w:pPr>
            <w:r w:rsidRPr="00F13912">
              <w:rPr>
                <w:rFonts w:ascii="Arial" w:hAnsi="Arial" w:cs="Arial"/>
                <w:b/>
                <w:sz w:val="15"/>
              </w:rPr>
              <w:t xml:space="preserve">Зверніть увагу: </w:t>
            </w:r>
          </w:p>
          <w:p w14:paraId="2DC9CACA" w14:textId="77777777" w:rsidR="00AD1B68" w:rsidRPr="00F13912" w:rsidRDefault="00AD1B68" w:rsidP="003C2024">
            <w:pPr>
              <w:pStyle w:val="a3"/>
              <w:spacing w:after="0" w:line="240" w:lineRule="auto"/>
              <w:ind w:left="0"/>
              <w:contextualSpacing w:val="0"/>
              <w:jc w:val="both"/>
              <w:rPr>
                <w:rFonts w:ascii="Arial" w:hAnsi="Arial" w:cs="Arial"/>
                <w:sz w:val="15"/>
                <w:szCs w:val="15"/>
              </w:rPr>
            </w:pPr>
            <w:r w:rsidRPr="00F13912">
              <w:rPr>
                <w:rFonts w:ascii="Arial" w:hAnsi="Arial" w:cs="Arial"/>
                <w:b/>
                <w:sz w:val="15"/>
              </w:rPr>
              <w:t>Біоптат (и) повинен бути розміщений безпосередньо на чутливій поверхні тесту і не повинен виходити за її межі.</w:t>
            </w:r>
          </w:p>
        </w:tc>
      </w:tr>
    </w:tbl>
    <w:p w14:paraId="048F1203" w14:textId="77777777" w:rsidR="00AD1B68" w:rsidRDefault="00AD1B68" w:rsidP="00AD1B68">
      <w:pPr>
        <w:pStyle w:val="a3"/>
        <w:spacing w:after="0" w:line="288" w:lineRule="auto"/>
        <w:ind w:left="0"/>
        <w:contextualSpacing w:val="0"/>
        <w:jc w:val="both"/>
        <w:rPr>
          <w:rFonts w:ascii="Times New Roman" w:hAnsi="Times New Roman"/>
          <w:b/>
          <w:sz w:val="15"/>
          <w:szCs w:val="15"/>
        </w:rPr>
      </w:pPr>
      <w:r>
        <w:rPr>
          <w:rFonts w:ascii="Times New Roman" w:hAnsi="Times New Roman"/>
          <w:noProof/>
          <w:sz w:val="15"/>
          <w:lang w:eastAsia="ru-RU"/>
        </w:rPr>
        <w:drawing>
          <wp:inline distT="0" distB="0" distL="0" distR="0" wp14:anchorId="210BABE7" wp14:editId="57CE6F45">
            <wp:extent cx="1125220" cy="781050"/>
            <wp:effectExtent l="0" t="0" r="0" b="0"/>
            <wp:docPr id="5" name="Рисунок 5" descr="2_Placeme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_Placement_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5220" cy="781050"/>
                    </a:xfrm>
                    <a:prstGeom prst="rect">
                      <a:avLst/>
                    </a:prstGeom>
                    <a:noFill/>
                    <a:ln>
                      <a:noFill/>
                    </a:ln>
                  </pic:spPr>
                </pic:pic>
              </a:graphicData>
            </a:graphic>
          </wp:inline>
        </w:drawing>
      </w:r>
      <w:r>
        <w:rPr>
          <w:rFonts w:ascii="Times New Roman" w:hAnsi="Times New Roman"/>
          <w:noProof/>
          <w:sz w:val="15"/>
          <w:lang w:eastAsia="ru-RU"/>
        </w:rPr>
        <w:drawing>
          <wp:inline distT="0" distB="0" distL="0" distR="0" wp14:anchorId="258F864E" wp14:editId="0E2028D1">
            <wp:extent cx="1005840" cy="773430"/>
            <wp:effectExtent l="0" t="0" r="0" b="0"/>
            <wp:docPr id="6" name="Рисунок 6" descr="2_Placement_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_Placement_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5840" cy="773430"/>
                    </a:xfrm>
                    <a:prstGeom prst="rect">
                      <a:avLst/>
                    </a:prstGeom>
                    <a:noFill/>
                    <a:ln>
                      <a:noFill/>
                    </a:ln>
                  </pic:spPr>
                </pic:pic>
              </a:graphicData>
            </a:graphic>
          </wp:inline>
        </w:drawing>
      </w:r>
      <w:r>
        <w:rPr>
          <w:rFonts w:ascii="Times New Roman" w:hAnsi="Times New Roman"/>
          <w:b/>
          <w:noProof/>
          <w:sz w:val="15"/>
          <w:lang w:eastAsia="ru-RU"/>
        </w:rPr>
        <w:drawing>
          <wp:inline distT="0" distB="0" distL="0" distR="0" wp14:anchorId="02CAA289" wp14:editId="32CA159F">
            <wp:extent cx="977900" cy="759460"/>
            <wp:effectExtent l="0" t="0" r="0" b="0"/>
            <wp:docPr id="7" name="Рисунок 7" descr="2_Placement_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_Placement_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7900" cy="759460"/>
                    </a:xfrm>
                    <a:prstGeom prst="rect">
                      <a:avLst/>
                    </a:prstGeom>
                    <a:noFill/>
                    <a:ln>
                      <a:noFill/>
                    </a:ln>
                  </pic:spPr>
                </pic:pic>
              </a:graphicData>
            </a:graphic>
          </wp:inline>
        </w:drawing>
      </w:r>
    </w:p>
    <w:p w14:paraId="7FB2AB64" w14:textId="77777777" w:rsidR="00AD1B68" w:rsidRPr="00F13912" w:rsidRDefault="00AD1B68" w:rsidP="00AD1B68">
      <w:pPr>
        <w:pStyle w:val="a3"/>
        <w:spacing w:after="0" w:line="288" w:lineRule="auto"/>
        <w:ind w:left="0"/>
        <w:contextualSpacing w:val="0"/>
        <w:jc w:val="center"/>
        <w:rPr>
          <w:rFonts w:ascii="Arial" w:hAnsi="Arial" w:cs="Arial"/>
          <w:b/>
          <w:sz w:val="15"/>
          <w:szCs w:val="15"/>
        </w:rPr>
      </w:pPr>
      <w:r w:rsidRPr="00F13912">
        <w:rPr>
          <w:rFonts w:ascii="Arial" w:hAnsi="Arial" w:cs="Arial"/>
          <w:b/>
          <w:sz w:val="15"/>
        </w:rPr>
        <w:t>Рисунок 2</w:t>
      </w:r>
    </w:p>
    <w:p w14:paraId="04662546" w14:textId="77777777" w:rsidR="00AD1B68" w:rsidRDefault="00AD1B68" w:rsidP="00AD1B68">
      <w:pPr>
        <w:pStyle w:val="a3"/>
        <w:spacing w:after="0" w:line="288" w:lineRule="auto"/>
        <w:ind w:left="0"/>
        <w:contextualSpacing w:val="0"/>
        <w:jc w:val="both"/>
        <w:rPr>
          <w:rFonts w:ascii="Times New Roman" w:hAnsi="Times New Roman"/>
          <w:sz w:val="15"/>
          <w:szCs w:val="15"/>
        </w:rPr>
      </w:pPr>
    </w:p>
    <w:p w14:paraId="5DB0B157" w14:textId="77777777" w:rsidR="00AD1B68" w:rsidRPr="00F13912" w:rsidRDefault="00AD1B68" w:rsidP="00AD1B68">
      <w:pPr>
        <w:pStyle w:val="a3"/>
        <w:numPr>
          <w:ilvl w:val="0"/>
          <w:numId w:val="4"/>
        </w:numPr>
        <w:tabs>
          <w:tab w:val="left" w:pos="284"/>
        </w:tabs>
        <w:spacing w:after="0" w:line="240" w:lineRule="auto"/>
        <w:ind w:left="0" w:firstLine="0"/>
        <w:contextualSpacing w:val="0"/>
        <w:jc w:val="both"/>
        <w:rPr>
          <w:rFonts w:ascii="Arial" w:hAnsi="Arial" w:cs="Arial"/>
          <w:sz w:val="15"/>
          <w:szCs w:val="15"/>
        </w:rPr>
      </w:pPr>
      <w:r w:rsidRPr="00F13912">
        <w:rPr>
          <w:rFonts w:ascii="Arial" w:hAnsi="Arial" w:cs="Arial"/>
          <w:sz w:val="15"/>
        </w:rPr>
        <w:t>Після розміщення останнього біоптату, герметично закрити кришку. Непотрібно натискати на кришку, але щільна герметизація є необхідною для попередження висихання біоптатів.</w:t>
      </w:r>
    </w:p>
    <w:p w14:paraId="5E90384F" w14:textId="77777777" w:rsidR="00AD1B68" w:rsidRDefault="00AD1B68" w:rsidP="00AD1B68">
      <w:pPr>
        <w:pStyle w:val="a3"/>
        <w:spacing w:after="0" w:line="288" w:lineRule="auto"/>
        <w:ind w:left="0"/>
        <w:contextualSpacing w:val="0"/>
        <w:jc w:val="center"/>
        <w:rPr>
          <w:rFonts w:ascii="Times New Roman" w:hAnsi="Times New Roman"/>
          <w:sz w:val="15"/>
          <w:szCs w:val="15"/>
        </w:rPr>
      </w:pPr>
      <w:r>
        <w:rPr>
          <w:rFonts w:ascii="Times New Roman" w:hAnsi="Times New Roman"/>
          <w:noProof/>
          <w:sz w:val="15"/>
          <w:lang w:eastAsia="ru-RU"/>
        </w:rPr>
        <w:drawing>
          <wp:inline distT="0" distB="0" distL="0" distR="0" wp14:anchorId="0DAC42EB" wp14:editId="248FE6CC">
            <wp:extent cx="1125220" cy="788035"/>
            <wp:effectExtent l="0" t="0" r="0" b="0"/>
            <wp:docPr id="8" name="Рисунок 8" descr="2_Fi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_Fing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5220" cy="788035"/>
                    </a:xfrm>
                    <a:prstGeom prst="rect">
                      <a:avLst/>
                    </a:prstGeom>
                    <a:noFill/>
                    <a:ln>
                      <a:noFill/>
                    </a:ln>
                  </pic:spPr>
                </pic:pic>
              </a:graphicData>
            </a:graphic>
          </wp:inline>
        </w:drawing>
      </w:r>
    </w:p>
    <w:p w14:paraId="5DCD2981" w14:textId="77777777" w:rsidR="00AD1B68" w:rsidRPr="00F13912" w:rsidRDefault="00AD1B68" w:rsidP="00AD1B68">
      <w:pPr>
        <w:pStyle w:val="a3"/>
        <w:spacing w:after="0" w:line="288" w:lineRule="auto"/>
        <w:ind w:left="0"/>
        <w:contextualSpacing w:val="0"/>
        <w:jc w:val="center"/>
        <w:rPr>
          <w:rFonts w:ascii="Arial" w:hAnsi="Arial" w:cs="Arial"/>
          <w:sz w:val="15"/>
          <w:szCs w:val="15"/>
        </w:rPr>
      </w:pPr>
      <w:r w:rsidRPr="00F13912">
        <w:rPr>
          <w:rFonts w:ascii="Arial" w:hAnsi="Arial" w:cs="Arial"/>
          <w:b/>
          <w:sz w:val="15"/>
        </w:rPr>
        <w:t>Рисунок 3</w:t>
      </w:r>
    </w:p>
    <w:p w14:paraId="22BE2EE7" w14:textId="77777777" w:rsidR="00AD1B68" w:rsidRDefault="00AD1B68" w:rsidP="00AD1B68">
      <w:pPr>
        <w:pStyle w:val="a3"/>
        <w:spacing w:after="0" w:line="288" w:lineRule="auto"/>
        <w:ind w:left="0"/>
        <w:contextualSpacing w:val="0"/>
        <w:jc w:val="both"/>
        <w:rPr>
          <w:rFonts w:ascii="Times New Roman" w:hAnsi="Times New Roman"/>
          <w:sz w:val="15"/>
          <w:szCs w:val="15"/>
        </w:rPr>
      </w:pPr>
    </w:p>
    <w:p w14:paraId="751A231D" w14:textId="77777777" w:rsidR="00AD1B68" w:rsidRPr="00F13912" w:rsidRDefault="00AD1B68" w:rsidP="00AD1B68">
      <w:pPr>
        <w:pStyle w:val="a3"/>
        <w:numPr>
          <w:ilvl w:val="0"/>
          <w:numId w:val="4"/>
        </w:numPr>
        <w:tabs>
          <w:tab w:val="left" w:pos="284"/>
        </w:tabs>
        <w:spacing w:after="0" w:line="240" w:lineRule="auto"/>
        <w:ind w:left="0" w:firstLine="0"/>
        <w:contextualSpacing w:val="0"/>
        <w:jc w:val="both"/>
        <w:rPr>
          <w:rFonts w:ascii="Arial" w:hAnsi="Arial" w:cs="Arial"/>
          <w:sz w:val="15"/>
          <w:szCs w:val="15"/>
        </w:rPr>
      </w:pPr>
      <w:r w:rsidRPr="00F13912">
        <w:rPr>
          <w:rFonts w:ascii="Arial" w:hAnsi="Arial" w:cs="Arial"/>
          <w:sz w:val="15"/>
        </w:rPr>
        <w:t>Зверніть увагу на зміну кольору чутливої поверхні на стороні оцінки резул</w:t>
      </w:r>
      <w:r>
        <w:rPr>
          <w:rFonts w:ascii="Arial" w:hAnsi="Arial" w:cs="Arial"/>
          <w:sz w:val="15"/>
        </w:rPr>
        <w:t xml:space="preserve">ьтатів (див. Рисунок 1) через </w:t>
      </w:r>
      <w:r>
        <w:rPr>
          <w:rFonts w:ascii="Arial" w:hAnsi="Arial" w:cs="Arial"/>
          <w:sz w:val="15"/>
          <w:lang w:val="en-US"/>
        </w:rPr>
        <w:t>14</w:t>
      </w:r>
      <w:r w:rsidRPr="00F13912">
        <w:rPr>
          <w:rFonts w:ascii="Arial" w:hAnsi="Arial" w:cs="Arial"/>
          <w:sz w:val="15"/>
        </w:rPr>
        <w:t xml:space="preserve"> хвилин, але не пізніше, ніж за 1 годину.</w:t>
      </w:r>
    </w:p>
    <w:p w14:paraId="06C20F84" w14:textId="77777777" w:rsidR="00AD1B68" w:rsidRDefault="00AD1B68" w:rsidP="00AD1B68">
      <w:pPr>
        <w:pStyle w:val="a3"/>
        <w:spacing w:after="0" w:line="288" w:lineRule="auto"/>
        <w:ind w:left="170"/>
        <w:contextualSpacing w:val="0"/>
        <w:jc w:val="both"/>
        <w:rPr>
          <w:rFonts w:ascii="Times New Roman" w:hAnsi="Times New Roman"/>
          <w:sz w:val="15"/>
          <w:szCs w:val="15"/>
        </w:rPr>
      </w:pPr>
    </w:p>
    <w:p w14:paraId="5DD9F7B8" w14:textId="77777777" w:rsidR="00AD1B68" w:rsidRPr="00F13912" w:rsidRDefault="00AD1B68" w:rsidP="00AD1B68">
      <w:pPr>
        <w:pStyle w:val="Default"/>
        <w:tabs>
          <w:tab w:val="left" w:pos="142"/>
        </w:tabs>
        <w:jc w:val="both"/>
        <w:rPr>
          <w:rFonts w:ascii="Arial" w:hAnsi="Arial" w:cs="Arial"/>
          <w:b/>
          <w:sz w:val="15"/>
          <w:szCs w:val="15"/>
        </w:rPr>
      </w:pPr>
      <w:r>
        <w:rPr>
          <w:rFonts w:ascii="Arial" w:hAnsi="Arial" w:cs="Arial"/>
          <w:b/>
          <w:sz w:val="15"/>
        </w:rPr>
        <w:t xml:space="preserve">7. </w:t>
      </w:r>
      <w:r w:rsidRPr="00F13912">
        <w:rPr>
          <w:rFonts w:ascii="Arial" w:hAnsi="Arial" w:cs="Arial"/>
          <w:b/>
          <w:sz w:val="15"/>
        </w:rPr>
        <w:t>Оцінка результатів тесту</w:t>
      </w:r>
    </w:p>
    <w:p w14:paraId="0E01339A" w14:textId="77777777" w:rsidR="00AD1B68" w:rsidRPr="00F13912" w:rsidRDefault="00AD1B68" w:rsidP="00AD1B68">
      <w:pPr>
        <w:spacing w:after="0" w:line="240" w:lineRule="auto"/>
        <w:jc w:val="both"/>
        <w:rPr>
          <w:rFonts w:ascii="Arial" w:hAnsi="Arial" w:cs="Arial"/>
          <w:sz w:val="15"/>
          <w:szCs w:val="15"/>
        </w:rPr>
      </w:pPr>
      <w:r w:rsidRPr="00F13912">
        <w:rPr>
          <w:rFonts w:ascii="Arial" w:hAnsi="Arial" w:cs="Arial"/>
          <w:sz w:val="15"/>
        </w:rPr>
        <w:t>Присутність червоної або фіолетової плями на чутливій поверхні тесту вказує на активність уреази в біоптаті (ах). Чим більша активність уреази тим менший час очікування результатів.</w:t>
      </w:r>
    </w:p>
    <w:p w14:paraId="5F2541AF" w14:textId="77777777" w:rsidR="00AD1B68" w:rsidRPr="00F13912" w:rsidRDefault="00AD1B68" w:rsidP="00AD1B68">
      <w:pPr>
        <w:spacing w:after="0" w:line="240" w:lineRule="auto"/>
        <w:jc w:val="both"/>
        <w:rPr>
          <w:rFonts w:ascii="Arial" w:hAnsi="Arial" w:cs="Arial"/>
          <w:sz w:val="15"/>
          <w:szCs w:val="15"/>
        </w:rPr>
      </w:pPr>
      <w:r w:rsidRPr="00F13912">
        <w:rPr>
          <w:rFonts w:ascii="Arial" w:hAnsi="Arial" w:cs="Arial"/>
          <w:sz w:val="15"/>
        </w:rPr>
        <w:t>Якщо чутлива поверхня залишається жовтою, то активність уреази в біоптатах відсутня.</w:t>
      </w:r>
    </w:p>
    <w:p w14:paraId="3355ACE5" w14:textId="77777777" w:rsidR="00AD1B68" w:rsidRDefault="00AD1B68" w:rsidP="00AD1B68">
      <w:pPr>
        <w:spacing w:after="0" w:line="288" w:lineRule="auto"/>
        <w:jc w:val="both"/>
        <w:rPr>
          <w:rFonts w:ascii="Times New Roman" w:hAnsi="Times New Roman"/>
          <w:sz w:val="15"/>
          <w:szCs w:val="15"/>
        </w:rPr>
      </w:pPr>
    </w:p>
    <w:p w14:paraId="78D68A41" w14:textId="77777777" w:rsidR="00AD1B68" w:rsidRPr="00F13912" w:rsidRDefault="00AD1B68" w:rsidP="00AD1B68">
      <w:pPr>
        <w:pStyle w:val="Default"/>
        <w:tabs>
          <w:tab w:val="left" w:pos="142"/>
        </w:tabs>
        <w:jc w:val="both"/>
        <w:rPr>
          <w:rFonts w:ascii="Arial" w:hAnsi="Arial" w:cs="Arial"/>
          <w:b/>
          <w:color w:val="auto"/>
          <w:sz w:val="15"/>
          <w:szCs w:val="15"/>
        </w:rPr>
      </w:pPr>
      <w:r>
        <w:rPr>
          <w:rFonts w:ascii="Arial" w:hAnsi="Arial" w:cs="Arial"/>
          <w:b/>
          <w:color w:val="auto"/>
          <w:sz w:val="15"/>
        </w:rPr>
        <w:t xml:space="preserve">8. </w:t>
      </w:r>
      <w:r w:rsidRPr="00F13912">
        <w:rPr>
          <w:rFonts w:ascii="Arial" w:hAnsi="Arial" w:cs="Arial"/>
          <w:b/>
          <w:color w:val="auto"/>
          <w:sz w:val="15"/>
        </w:rPr>
        <w:t>Обмеження</w:t>
      </w:r>
    </w:p>
    <w:p w14:paraId="5982E13D" w14:textId="77777777" w:rsidR="00AD1B68" w:rsidRPr="00F13912" w:rsidRDefault="00AD1B68" w:rsidP="00AD1B68">
      <w:pPr>
        <w:spacing w:after="0" w:line="240" w:lineRule="auto"/>
        <w:jc w:val="both"/>
        <w:rPr>
          <w:rFonts w:ascii="Arial" w:hAnsi="Arial" w:cs="Arial"/>
          <w:sz w:val="15"/>
          <w:szCs w:val="15"/>
        </w:rPr>
      </w:pPr>
      <w:r w:rsidRPr="00F13912">
        <w:rPr>
          <w:rFonts w:ascii="Arial" w:hAnsi="Arial" w:cs="Arial"/>
          <w:sz w:val="15"/>
        </w:rPr>
        <w:t>Хибно-негативні результати можуть виникнути, якщо:</w:t>
      </w:r>
    </w:p>
    <w:p w14:paraId="0D07C44B" w14:textId="77777777" w:rsidR="00AD1B68" w:rsidRPr="00F13912" w:rsidRDefault="00AD1B68" w:rsidP="00AD1B68">
      <w:pPr>
        <w:pStyle w:val="a3"/>
        <w:numPr>
          <w:ilvl w:val="0"/>
          <w:numId w:val="5"/>
        </w:numPr>
        <w:tabs>
          <w:tab w:val="left" w:pos="142"/>
        </w:tabs>
        <w:spacing w:after="0" w:line="240" w:lineRule="auto"/>
        <w:ind w:left="0" w:firstLine="0"/>
        <w:contextualSpacing w:val="0"/>
        <w:jc w:val="both"/>
        <w:rPr>
          <w:rFonts w:ascii="Arial" w:hAnsi="Arial" w:cs="Arial"/>
          <w:sz w:val="15"/>
          <w:szCs w:val="15"/>
        </w:rPr>
      </w:pPr>
      <w:r w:rsidRPr="00F13912">
        <w:rPr>
          <w:rFonts w:ascii="Arial" w:hAnsi="Arial" w:cs="Arial"/>
          <w:sz w:val="15"/>
        </w:rPr>
        <w:t>Антибіотики, які пригнічують H. pylori приймалися протягом 4-6 тижнів перед  проведенням тесту</w:t>
      </w:r>
    </w:p>
    <w:p w14:paraId="7E0230A2" w14:textId="77777777" w:rsidR="00AD1B68" w:rsidRPr="00F13912" w:rsidRDefault="00AD1B68" w:rsidP="00AD1B68">
      <w:pPr>
        <w:pStyle w:val="a3"/>
        <w:numPr>
          <w:ilvl w:val="0"/>
          <w:numId w:val="5"/>
        </w:numPr>
        <w:tabs>
          <w:tab w:val="left" w:pos="142"/>
        </w:tabs>
        <w:spacing w:after="0" w:line="240" w:lineRule="auto"/>
        <w:ind w:left="0" w:firstLine="0"/>
        <w:contextualSpacing w:val="0"/>
        <w:jc w:val="both"/>
        <w:rPr>
          <w:rFonts w:ascii="Arial" w:hAnsi="Arial" w:cs="Arial"/>
          <w:sz w:val="15"/>
          <w:szCs w:val="15"/>
        </w:rPr>
      </w:pPr>
      <w:r w:rsidRPr="00F13912">
        <w:rPr>
          <w:rFonts w:ascii="Arial" w:hAnsi="Arial" w:cs="Arial"/>
          <w:sz w:val="15"/>
        </w:rPr>
        <w:t>кислоти, що пригнічують лікарські речовини (PPI або Н2-блокатори), антисекреторні агенти, протизапальні агенти, анальгетики і препарати вісмуту, які були прийняті за 14 днів до проведення тесту</w:t>
      </w:r>
    </w:p>
    <w:p w14:paraId="3510AA51" w14:textId="77777777" w:rsidR="00AD1B68" w:rsidRPr="00F13912" w:rsidRDefault="00AD1B68" w:rsidP="00AD1B68">
      <w:pPr>
        <w:tabs>
          <w:tab w:val="left" w:pos="142"/>
        </w:tabs>
        <w:spacing w:after="0" w:line="240" w:lineRule="auto"/>
        <w:jc w:val="both"/>
        <w:rPr>
          <w:rFonts w:ascii="Arial" w:hAnsi="Arial" w:cs="Arial"/>
          <w:sz w:val="15"/>
          <w:szCs w:val="15"/>
        </w:rPr>
      </w:pPr>
      <w:r w:rsidRPr="00F13912">
        <w:rPr>
          <w:rFonts w:ascii="Arial" w:hAnsi="Arial" w:cs="Arial"/>
          <w:sz w:val="15"/>
        </w:rPr>
        <w:t>Як і у випадку будь-якої іншої діагностичної процедури, результати аналізів повинні інтерпретуватися відповідно  до клінічної картини  пацієнта і будь-якої іншої інформації, доступної для лікаря.</w:t>
      </w:r>
    </w:p>
    <w:p w14:paraId="5B62BBD1" w14:textId="77777777" w:rsidR="00AD1B68" w:rsidRDefault="00AD1B68" w:rsidP="00AD1B68">
      <w:pPr>
        <w:spacing w:after="0" w:line="288" w:lineRule="auto"/>
        <w:jc w:val="both"/>
        <w:rPr>
          <w:rFonts w:ascii="Times New Roman" w:hAnsi="Times New Roman"/>
          <w:sz w:val="15"/>
          <w:szCs w:val="15"/>
        </w:rPr>
      </w:pPr>
    </w:p>
    <w:p w14:paraId="75CC2B52" w14:textId="77777777" w:rsidR="00AD1B68" w:rsidRPr="00F13912" w:rsidRDefault="00AD1B68" w:rsidP="00AD1B68">
      <w:pPr>
        <w:pStyle w:val="Default"/>
        <w:tabs>
          <w:tab w:val="left" w:pos="142"/>
        </w:tabs>
        <w:jc w:val="both"/>
        <w:rPr>
          <w:rFonts w:ascii="Arial" w:hAnsi="Arial" w:cs="Arial"/>
          <w:b/>
          <w:color w:val="auto"/>
          <w:sz w:val="15"/>
          <w:szCs w:val="15"/>
        </w:rPr>
      </w:pPr>
      <w:r>
        <w:rPr>
          <w:rFonts w:ascii="Arial" w:hAnsi="Arial" w:cs="Arial"/>
          <w:b/>
          <w:color w:val="auto"/>
          <w:sz w:val="15"/>
        </w:rPr>
        <w:t>9.</w:t>
      </w:r>
      <w:r w:rsidRPr="00F13912">
        <w:rPr>
          <w:rFonts w:ascii="Arial" w:hAnsi="Arial" w:cs="Arial"/>
          <w:b/>
          <w:color w:val="auto"/>
          <w:sz w:val="15"/>
        </w:rPr>
        <w:t>Зберігання, стабільність та умови транспортування</w:t>
      </w:r>
    </w:p>
    <w:p w14:paraId="34A6E64C" w14:textId="77777777" w:rsidR="00AD1B68" w:rsidRPr="00F13912" w:rsidRDefault="00AD1B68" w:rsidP="00AD1B68">
      <w:pPr>
        <w:spacing w:after="0" w:line="240" w:lineRule="auto"/>
        <w:jc w:val="both"/>
        <w:rPr>
          <w:rFonts w:ascii="Arial" w:hAnsi="Arial" w:cs="Arial"/>
          <w:sz w:val="15"/>
          <w:szCs w:val="15"/>
        </w:rPr>
      </w:pPr>
      <w:r w:rsidRPr="00F13912">
        <w:rPr>
          <w:rFonts w:ascii="Arial" w:hAnsi="Arial" w:cs="Arial"/>
          <w:sz w:val="15"/>
        </w:rPr>
        <w:t>Зберігайте тест</w:t>
      </w:r>
    </w:p>
    <w:p w14:paraId="01DDAEAE" w14:textId="77777777" w:rsidR="00AD1B68" w:rsidRPr="00F13912" w:rsidRDefault="00AD1B68" w:rsidP="00AD1B68">
      <w:pPr>
        <w:pStyle w:val="a3"/>
        <w:numPr>
          <w:ilvl w:val="0"/>
          <w:numId w:val="6"/>
        </w:numPr>
        <w:tabs>
          <w:tab w:val="left" w:pos="142"/>
        </w:tabs>
        <w:spacing w:after="0" w:line="240" w:lineRule="auto"/>
        <w:ind w:left="0" w:firstLine="0"/>
        <w:contextualSpacing w:val="0"/>
        <w:jc w:val="both"/>
        <w:rPr>
          <w:rFonts w:ascii="Arial" w:hAnsi="Arial" w:cs="Arial"/>
          <w:sz w:val="15"/>
          <w:szCs w:val="15"/>
        </w:rPr>
      </w:pPr>
      <w:r w:rsidRPr="00F13912">
        <w:rPr>
          <w:rFonts w:ascii="Arial" w:hAnsi="Arial" w:cs="Arial"/>
          <w:sz w:val="15"/>
        </w:rPr>
        <w:t>в упаковці виробника</w:t>
      </w:r>
    </w:p>
    <w:p w14:paraId="3082FE1D" w14:textId="77777777" w:rsidR="00AD1B68" w:rsidRPr="00F13912" w:rsidRDefault="00AD1B68" w:rsidP="00AD1B68">
      <w:pPr>
        <w:pStyle w:val="a3"/>
        <w:numPr>
          <w:ilvl w:val="0"/>
          <w:numId w:val="6"/>
        </w:numPr>
        <w:tabs>
          <w:tab w:val="left" w:pos="142"/>
        </w:tabs>
        <w:spacing w:after="0" w:line="240" w:lineRule="auto"/>
        <w:ind w:left="0" w:firstLine="0"/>
        <w:contextualSpacing w:val="0"/>
        <w:jc w:val="both"/>
        <w:rPr>
          <w:rFonts w:ascii="Arial" w:hAnsi="Arial" w:cs="Arial"/>
          <w:sz w:val="15"/>
          <w:szCs w:val="15"/>
        </w:rPr>
      </w:pPr>
      <w:r w:rsidRPr="00F13912">
        <w:rPr>
          <w:rFonts w:ascii="Arial" w:hAnsi="Arial" w:cs="Arial"/>
          <w:sz w:val="15"/>
        </w:rPr>
        <w:t>в темному, сухому місці при температурі від  +15 ° С до  +50 ° С</w:t>
      </w:r>
    </w:p>
    <w:p w14:paraId="2C5B5B28" w14:textId="77777777" w:rsidR="00AD1B68" w:rsidRPr="00F13912" w:rsidRDefault="00AD1B68" w:rsidP="00AD1B68">
      <w:pPr>
        <w:pStyle w:val="a3"/>
        <w:numPr>
          <w:ilvl w:val="0"/>
          <w:numId w:val="6"/>
        </w:numPr>
        <w:tabs>
          <w:tab w:val="left" w:pos="142"/>
        </w:tabs>
        <w:spacing w:after="0" w:line="240" w:lineRule="auto"/>
        <w:ind w:left="0" w:firstLine="0"/>
        <w:contextualSpacing w:val="0"/>
        <w:jc w:val="both"/>
        <w:rPr>
          <w:rFonts w:ascii="Arial" w:hAnsi="Arial" w:cs="Arial"/>
          <w:sz w:val="15"/>
          <w:szCs w:val="15"/>
        </w:rPr>
      </w:pPr>
      <w:r w:rsidRPr="00F13912">
        <w:rPr>
          <w:rFonts w:ascii="Arial" w:hAnsi="Arial" w:cs="Arial"/>
          <w:sz w:val="15"/>
        </w:rPr>
        <w:t>в місці, захищеному від механічних впливів (тертя, тиск, поштовхи)</w:t>
      </w:r>
    </w:p>
    <w:p w14:paraId="47C4D5FD" w14:textId="77777777" w:rsidR="00AD1B68" w:rsidRPr="00F13912" w:rsidRDefault="00AD1B68" w:rsidP="00AD1B68">
      <w:pPr>
        <w:pStyle w:val="a3"/>
        <w:numPr>
          <w:ilvl w:val="0"/>
          <w:numId w:val="6"/>
        </w:numPr>
        <w:tabs>
          <w:tab w:val="left" w:pos="142"/>
        </w:tabs>
        <w:spacing w:after="0" w:line="240" w:lineRule="auto"/>
        <w:ind w:left="0" w:firstLine="0"/>
        <w:contextualSpacing w:val="0"/>
        <w:jc w:val="both"/>
        <w:rPr>
          <w:rFonts w:ascii="Arial" w:hAnsi="Arial" w:cs="Arial"/>
          <w:sz w:val="15"/>
          <w:szCs w:val="15"/>
        </w:rPr>
      </w:pPr>
      <w:r w:rsidRPr="00F13912">
        <w:rPr>
          <w:rFonts w:ascii="Arial" w:hAnsi="Arial" w:cs="Arial"/>
          <w:sz w:val="15"/>
        </w:rPr>
        <w:t>тримати на безпечній відстані від парів аміаку, вологи і прямих сонячних променів</w:t>
      </w:r>
    </w:p>
    <w:p w14:paraId="6552172F" w14:textId="77777777" w:rsidR="00AD1B68" w:rsidRPr="00F13912" w:rsidRDefault="00AD1B68" w:rsidP="00AD1B68">
      <w:pPr>
        <w:spacing w:after="0" w:line="240" w:lineRule="auto"/>
        <w:jc w:val="both"/>
        <w:rPr>
          <w:rFonts w:ascii="Arial" w:hAnsi="Arial" w:cs="Arial"/>
          <w:sz w:val="15"/>
          <w:szCs w:val="15"/>
        </w:rPr>
      </w:pPr>
      <w:r w:rsidRPr="00F13912">
        <w:rPr>
          <w:rFonts w:ascii="Arial" w:hAnsi="Arial" w:cs="Arial"/>
          <w:sz w:val="15"/>
        </w:rPr>
        <w:t xml:space="preserve">При зберіганні при згаданій вище температурі пристрій є працездатним та стабільним протягом 24 місяців. </w:t>
      </w:r>
    </w:p>
    <w:p w14:paraId="195062D5" w14:textId="77777777" w:rsidR="00AD1B68" w:rsidRPr="00F13912" w:rsidRDefault="00AD1B68" w:rsidP="00AD1B68">
      <w:pPr>
        <w:spacing w:after="0" w:line="240" w:lineRule="auto"/>
        <w:jc w:val="both"/>
        <w:rPr>
          <w:rFonts w:ascii="Arial" w:hAnsi="Arial" w:cs="Arial"/>
          <w:sz w:val="15"/>
          <w:szCs w:val="15"/>
        </w:rPr>
      </w:pPr>
      <w:r w:rsidRPr="00F13912">
        <w:rPr>
          <w:rFonts w:ascii="Arial" w:hAnsi="Arial" w:cs="Arial"/>
          <w:sz w:val="15"/>
        </w:rPr>
        <w:t>Термін придатності зазначений на етикетці упаковки тесту.</w:t>
      </w:r>
    </w:p>
    <w:p w14:paraId="3BEC496A" w14:textId="77777777" w:rsidR="00AD1B68" w:rsidRPr="00F13912" w:rsidRDefault="00AD1B68" w:rsidP="00AD1B68">
      <w:pPr>
        <w:spacing w:after="0" w:line="240" w:lineRule="auto"/>
        <w:jc w:val="both"/>
        <w:rPr>
          <w:rFonts w:ascii="Arial" w:hAnsi="Arial" w:cs="Arial"/>
          <w:sz w:val="15"/>
          <w:szCs w:val="15"/>
        </w:rPr>
      </w:pPr>
      <w:r w:rsidRPr="00F13912">
        <w:rPr>
          <w:rFonts w:ascii="Arial" w:hAnsi="Arial" w:cs="Arial"/>
          <w:sz w:val="15"/>
        </w:rPr>
        <w:t xml:space="preserve">При перевезенні будь-яким видом транспорту зберігати температуру -50 ° С до  + 60 ° С, при запечатаній упаковці. Період транспортування не повинен перевищувати 1 місяць.. </w:t>
      </w:r>
    </w:p>
    <w:p w14:paraId="72C93EA6" w14:textId="77777777" w:rsidR="00AD1B68" w:rsidRDefault="00AD1B68" w:rsidP="00AD1B68">
      <w:pPr>
        <w:pStyle w:val="a3"/>
        <w:spacing w:after="0" w:line="240" w:lineRule="auto"/>
        <w:ind w:left="0"/>
        <w:contextualSpacing w:val="0"/>
        <w:jc w:val="both"/>
        <w:rPr>
          <w:rFonts w:ascii="Arial" w:hAnsi="Arial" w:cs="Arial"/>
          <w:sz w:val="15"/>
          <w:szCs w:val="15"/>
        </w:rPr>
      </w:pPr>
    </w:p>
    <w:p w14:paraId="2D7549A9" w14:textId="77777777" w:rsidR="00AD1B68" w:rsidRDefault="00AD1B68" w:rsidP="00AD1B68">
      <w:pPr>
        <w:pStyle w:val="a7"/>
        <w:spacing w:before="0" w:beforeAutospacing="0" w:after="0" w:afterAutospacing="0"/>
        <w:jc w:val="both"/>
        <w:rPr>
          <w:rFonts w:ascii="Arial" w:hAnsi="Arial" w:cs="Arial"/>
          <w:b/>
          <w:sz w:val="15"/>
        </w:rPr>
      </w:pPr>
    </w:p>
    <w:p w14:paraId="0797ACD8" w14:textId="77777777" w:rsidR="00AD1B68" w:rsidRDefault="00AD1B68" w:rsidP="00AD1B68">
      <w:pPr>
        <w:pStyle w:val="a7"/>
        <w:spacing w:before="0" w:beforeAutospacing="0" w:after="0" w:afterAutospacing="0"/>
        <w:jc w:val="both"/>
        <w:rPr>
          <w:rFonts w:ascii="Arial" w:hAnsi="Arial" w:cs="Arial"/>
          <w:b/>
          <w:sz w:val="15"/>
        </w:rPr>
      </w:pPr>
    </w:p>
    <w:p w14:paraId="60CE82C7" w14:textId="77777777" w:rsidR="00AD1B68" w:rsidRDefault="00AD1B68" w:rsidP="00AD1B68">
      <w:pPr>
        <w:pStyle w:val="a7"/>
        <w:spacing w:before="0" w:beforeAutospacing="0" w:after="0" w:afterAutospacing="0"/>
        <w:jc w:val="both"/>
        <w:rPr>
          <w:rFonts w:ascii="Arial" w:hAnsi="Arial" w:cs="Arial"/>
          <w:b/>
          <w:sz w:val="15"/>
        </w:rPr>
      </w:pPr>
    </w:p>
    <w:p w14:paraId="6D7C01DA" w14:textId="77777777" w:rsidR="00AD1B68" w:rsidRDefault="00AD1B68" w:rsidP="00AD1B68">
      <w:pPr>
        <w:pStyle w:val="a7"/>
        <w:spacing w:before="0" w:beforeAutospacing="0" w:after="0" w:afterAutospacing="0"/>
        <w:jc w:val="both"/>
        <w:rPr>
          <w:rFonts w:ascii="Arial" w:hAnsi="Arial" w:cs="Arial"/>
          <w:b/>
          <w:sz w:val="15"/>
        </w:rPr>
      </w:pPr>
    </w:p>
    <w:p w14:paraId="4960082C" w14:textId="77777777" w:rsidR="00AD1B68" w:rsidRPr="00F13912" w:rsidRDefault="00AD1B68" w:rsidP="00AD1B68">
      <w:pPr>
        <w:pStyle w:val="a7"/>
        <w:spacing w:before="0" w:beforeAutospacing="0" w:after="0" w:afterAutospacing="0"/>
        <w:jc w:val="both"/>
        <w:rPr>
          <w:rFonts w:ascii="Arial" w:hAnsi="Arial" w:cs="Arial"/>
          <w:b/>
          <w:sz w:val="15"/>
          <w:szCs w:val="15"/>
        </w:rPr>
      </w:pPr>
      <w:r w:rsidRPr="00F13912">
        <w:rPr>
          <w:rFonts w:ascii="Arial" w:hAnsi="Arial" w:cs="Arial"/>
          <w:b/>
          <w:sz w:val="15"/>
        </w:rPr>
        <w:lastRenderedPageBreak/>
        <w:t>10. Гарантія</w:t>
      </w:r>
    </w:p>
    <w:p w14:paraId="0426631E" w14:textId="77777777" w:rsidR="00AD1B68" w:rsidRPr="00F13912" w:rsidRDefault="00AD1B68" w:rsidP="00AD1B68">
      <w:pPr>
        <w:spacing w:after="0" w:line="240" w:lineRule="auto"/>
        <w:jc w:val="both"/>
        <w:rPr>
          <w:rFonts w:ascii="Arial" w:hAnsi="Arial" w:cs="Arial"/>
          <w:sz w:val="15"/>
          <w:szCs w:val="15"/>
        </w:rPr>
      </w:pPr>
      <w:r w:rsidRPr="00F13912">
        <w:rPr>
          <w:rFonts w:ascii="Arial" w:hAnsi="Arial" w:cs="Arial"/>
          <w:sz w:val="15"/>
        </w:rPr>
        <w:t>Виробник зобов'язаний усунути всі дефекти, виявлені в будь-якому продукті ( "Дефектний Продукт"), які є результатом невідповідних матеріалів або недбалого виготовлення і які запобігають нормальному функціонуванню або передбаченому використанню продуктів, включаючи, функції, зазначені виробником у специфікаціях для цих продуктів.</w:t>
      </w:r>
    </w:p>
    <w:p w14:paraId="4FB5354A" w14:textId="77777777" w:rsidR="00AD1B68" w:rsidRPr="00F13912" w:rsidRDefault="00AD1B68" w:rsidP="00AD1B68">
      <w:pPr>
        <w:pStyle w:val="a7"/>
        <w:spacing w:before="0" w:beforeAutospacing="0" w:after="0" w:afterAutospacing="0"/>
        <w:jc w:val="both"/>
        <w:rPr>
          <w:rFonts w:ascii="Arial" w:hAnsi="Arial" w:cs="Arial"/>
          <w:color w:val="333333"/>
          <w:sz w:val="15"/>
          <w:szCs w:val="15"/>
        </w:rPr>
      </w:pPr>
      <w:r w:rsidRPr="00F13912">
        <w:rPr>
          <w:rFonts w:ascii="Arial" w:hAnsi="Arial" w:cs="Arial"/>
          <w:sz w:val="15"/>
        </w:rPr>
        <w:t>Будь-яка гарантія, однак, буде вважатися недійсною, якщо несправність була викликана неправильним використанням, випадковим пошкодженням, неправильним зберіганням або використанням продукту для операцій не зазначених у специфікаціях, всупереч інструкціям, наведеним в інструкціях з експлуатації.</w:t>
      </w:r>
    </w:p>
    <w:p w14:paraId="75CA24FB" w14:textId="77777777" w:rsidR="00AD1B68" w:rsidRPr="00F13912" w:rsidRDefault="00AD1B68" w:rsidP="00AD1B68">
      <w:pPr>
        <w:pStyle w:val="Default"/>
        <w:jc w:val="both"/>
        <w:rPr>
          <w:rFonts w:ascii="Arial" w:hAnsi="Arial" w:cs="Arial"/>
          <w:sz w:val="15"/>
          <w:szCs w:val="15"/>
        </w:rPr>
      </w:pPr>
      <w:r w:rsidRPr="00F13912">
        <w:rPr>
          <w:rFonts w:ascii="Arial" w:hAnsi="Arial" w:cs="Arial"/>
          <w:sz w:val="15"/>
        </w:rPr>
        <w:t>Термін даної гарантії становить 24 місяців з дати виготовлення.</w:t>
      </w:r>
    </w:p>
    <w:p w14:paraId="66F9ADDD" w14:textId="77777777" w:rsidR="00AD1B68" w:rsidRDefault="00AD1B68" w:rsidP="00AD1B68">
      <w:pPr>
        <w:pStyle w:val="Default"/>
        <w:spacing w:line="288" w:lineRule="auto"/>
        <w:jc w:val="both"/>
        <w:rPr>
          <w:sz w:val="15"/>
          <w:szCs w:val="15"/>
        </w:rPr>
      </w:pPr>
    </w:p>
    <w:p w14:paraId="138FDAB8" w14:textId="77777777" w:rsidR="00AD1B68" w:rsidRPr="00F13912" w:rsidRDefault="00AD1B68" w:rsidP="00AD1B68">
      <w:pPr>
        <w:pStyle w:val="Default"/>
        <w:numPr>
          <w:ilvl w:val="0"/>
          <w:numId w:val="8"/>
        </w:numPr>
        <w:tabs>
          <w:tab w:val="left" w:pos="284"/>
        </w:tabs>
        <w:ind w:left="0" w:firstLine="0"/>
        <w:jc w:val="both"/>
        <w:rPr>
          <w:rFonts w:ascii="Arial" w:hAnsi="Arial" w:cs="Arial"/>
          <w:sz w:val="15"/>
          <w:szCs w:val="15"/>
        </w:rPr>
      </w:pPr>
      <w:r w:rsidRPr="00F13912">
        <w:rPr>
          <w:rFonts w:ascii="Arial" w:hAnsi="Arial" w:cs="Arial"/>
          <w:b/>
          <w:sz w:val="15"/>
          <w:szCs w:val="15"/>
        </w:rPr>
        <w:t xml:space="preserve">Інформація про замовлення </w:t>
      </w:r>
    </w:p>
    <w:p w14:paraId="10C679BF" w14:textId="77777777" w:rsidR="00AD1B68" w:rsidRPr="00F13912" w:rsidRDefault="00AD1B68" w:rsidP="00AD1B68">
      <w:pPr>
        <w:autoSpaceDE w:val="0"/>
        <w:autoSpaceDN w:val="0"/>
        <w:adjustRightInd w:val="0"/>
        <w:spacing w:after="0" w:line="240" w:lineRule="auto"/>
        <w:jc w:val="both"/>
        <w:rPr>
          <w:rFonts w:ascii="Arial" w:hAnsi="Arial" w:cs="Arial"/>
          <w:sz w:val="15"/>
          <w:szCs w:val="15"/>
        </w:rPr>
      </w:pPr>
      <w:r w:rsidRPr="00F13912">
        <w:rPr>
          <w:rFonts w:ascii="Arial" w:hAnsi="Arial" w:cs="Arial"/>
          <w:sz w:val="15"/>
          <w:szCs w:val="15"/>
        </w:rPr>
        <w:t xml:space="preserve">• AMA-Med Oy, вул. Sammonkatu 12, </w:t>
      </w:r>
      <w:smartTag w:uri="urn:schemas-microsoft-com:office:smarttags" w:element="metricconverter">
        <w:smartTagPr>
          <w:attr w:name="ProductID" w:val="50130, м"/>
        </w:smartTagPr>
        <w:r w:rsidRPr="00F13912">
          <w:rPr>
            <w:rFonts w:ascii="Arial" w:hAnsi="Arial" w:cs="Arial"/>
            <w:sz w:val="15"/>
            <w:szCs w:val="15"/>
          </w:rPr>
          <w:t>50130, м</w:t>
        </w:r>
      </w:smartTag>
      <w:r w:rsidRPr="00F13912">
        <w:rPr>
          <w:rFonts w:ascii="Arial" w:hAnsi="Arial" w:cs="Arial"/>
          <w:sz w:val="15"/>
          <w:szCs w:val="15"/>
        </w:rPr>
        <w:t xml:space="preserve">. Міккелі, ФінляндіяТел: 003-58-45-164-44-04, </w:t>
      </w:r>
      <w:hyperlink r:id="rId12" w:history="1">
        <w:r w:rsidRPr="00F13912">
          <w:rPr>
            <w:rFonts w:ascii="Arial" w:hAnsi="Arial" w:cs="Arial"/>
            <w:sz w:val="15"/>
            <w:szCs w:val="15"/>
          </w:rPr>
          <w:t>Електронна пошта:</w:t>
        </w:r>
      </w:hyperlink>
      <w:r w:rsidRPr="00F13912">
        <w:rPr>
          <w:rFonts w:ascii="Arial" w:hAnsi="Arial" w:cs="Arial"/>
          <w:sz w:val="15"/>
          <w:szCs w:val="15"/>
        </w:rPr>
        <w:t xml:space="preserve"> info@amamed.fi</w:t>
      </w:r>
    </w:p>
    <w:p w14:paraId="29395101" w14:textId="77777777" w:rsidR="00AD1B68" w:rsidRDefault="00AD1B68" w:rsidP="00AD1B68">
      <w:pPr>
        <w:autoSpaceDE w:val="0"/>
        <w:autoSpaceDN w:val="0"/>
        <w:adjustRightInd w:val="0"/>
        <w:spacing w:after="0" w:line="240" w:lineRule="auto"/>
        <w:jc w:val="both"/>
        <w:rPr>
          <w:rFonts w:ascii="Arial" w:hAnsi="Arial" w:cs="Arial"/>
          <w:sz w:val="15"/>
          <w:szCs w:val="15"/>
        </w:rPr>
      </w:pPr>
      <w:r w:rsidRPr="00F13912">
        <w:rPr>
          <w:rFonts w:ascii="Arial" w:hAnsi="Arial" w:cs="Arial"/>
          <w:sz w:val="15"/>
          <w:szCs w:val="15"/>
        </w:rPr>
        <w:t xml:space="preserve">• </w:t>
      </w:r>
      <w:r w:rsidRPr="00334E19">
        <w:rPr>
          <w:rFonts w:ascii="Arial" w:hAnsi="Arial" w:cs="Arial"/>
          <w:b/>
          <w:sz w:val="15"/>
          <w:szCs w:val="15"/>
        </w:rPr>
        <w:t>Виробник:</w:t>
      </w:r>
      <w:r w:rsidRPr="00F13912">
        <w:rPr>
          <w:rFonts w:ascii="Arial" w:hAnsi="Arial" w:cs="Arial"/>
          <w:sz w:val="15"/>
          <w:szCs w:val="15"/>
        </w:rPr>
        <w:t xml:space="preserve"> Асоціація медицини і Аналітики, 17 лінія Васильківського острова, 4-6, </w:t>
      </w:r>
      <w:smartTag w:uri="urn:schemas-microsoft-com:office:smarttags" w:element="metricconverter">
        <w:smartTagPr>
          <w:attr w:name="ProductID" w:val="199034, м"/>
        </w:smartTagPr>
        <w:r w:rsidRPr="00F13912">
          <w:rPr>
            <w:rFonts w:ascii="Arial" w:hAnsi="Arial" w:cs="Arial"/>
            <w:sz w:val="15"/>
            <w:szCs w:val="15"/>
          </w:rPr>
          <w:t>199034, м</w:t>
        </w:r>
      </w:smartTag>
      <w:r w:rsidRPr="00F13912">
        <w:rPr>
          <w:rFonts w:ascii="Arial" w:hAnsi="Arial" w:cs="Arial"/>
          <w:sz w:val="15"/>
          <w:szCs w:val="15"/>
        </w:rPr>
        <w:t xml:space="preserve">. Санкт-Петербург, Росія, Тел: (007) 812 321-7501, Факс: (007) 812 380-7699, Електронна пошта: </w:t>
      </w:r>
      <w:hyperlink r:id="rId13" w:history="1">
        <w:r w:rsidRPr="00F13912">
          <w:rPr>
            <w:rFonts w:ascii="Arial" w:hAnsi="Arial" w:cs="Arial"/>
            <w:sz w:val="15"/>
            <w:szCs w:val="15"/>
          </w:rPr>
          <w:t>ama@sp.ru</w:t>
        </w:r>
      </w:hyperlink>
      <w:r w:rsidRPr="00F13912">
        <w:rPr>
          <w:rFonts w:ascii="Arial" w:hAnsi="Arial" w:cs="Arial"/>
          <w:sz w:val="15"/>
          <w:szCs w:val="15"/>
        </w:rPr>
        <w:t xml:space="preserve"> веб-сайт: </w:t>
      </w:r>
      <w:hyperlink r:id="rId14" w:history="1">
        <w:r w:rsidRPr="00F13912">
          <w:rPr>
            <w:rFonts w:ascii="Arial" w:hAnsi="Arial" w:cs="Arial"/>
            <w:sz w:val="15"/>
            <w:szCs w:val="15"/>
          </w:rPr>
          <w:t>www.amamed.ru</w:t>
        </w:r>
      </w:hyperlink>
    </w:p>
    <w:p w14:paraId="16E56B2F" w14:textId="77777777" w:rsidR="00AD1B68" w:rsidRPr="00491853" w:rsidRDefault="00AD1B68" w:rsidP="00AD1B68">
      <w:pPr>
        <w:numPr>
          <w:ilvl w:val="0"/>
          <w:numId w:val="9"/>
        </w:numPr>
        <w:tabs>
          <w:tab w:val="left" w:pos="180"/>
        </w:tabs>
        <w:spacing w:after="0" w:line="240" w:lineRule="auto"/>
        <w:jc w:val="both"/>
        <w:rPr>
          <w:rFonts w:ascii="Arial" w:hAnsi="Arial"/>
          <w:sz w:val="15"/>
          <w:szCs w:val="15"/>
        </w:rPr>
      </w:pPr>
      <w:r w:rsidRPr="00491853">
        <w:rPr>
          <w:rFonts w:ascii="Arial" w:hAnsi="Arial"/>
          <w:b/>
          <w:bCs/>
          <w:color w:val="000000"/>
          <w:sz w:val="15"/>
          <w:szCs w:val="15"/>
          <w:shd w:val="clear" w:color="auto" w:fill="FFFFFF"/>
        </w:rPr>
        <w:t>Уповноважений представник в Україні</w:t>
      </w:r>
      <w:r w:rsidRPr="00491853">
        <w:rPr>
          <w:rFonts w:ascii="Arial" w:hAnsi="Arial"/>
          <w:color w:val="000000"/>
          <w:sz w:val="15"/>
          <w:szCs w:val="15"/>
          <w:shd w:val="clear" w:color="auto" w:fill="FFFFFF"/>
        </w:rPr>
        <w:t>: ТОВ "АЛСЕНА", 65059, м.Одеса,</w:t>
      </w:r>
      <w:r w:rsidRPr="00491853">
        <w:rPr>
          <w:rStyle w:val="apple-converted-space"/>
          <w:rFonts w:ascii="Arial" w:hAnsi="Arial"/>
          <w:color w:val="000000"/>
          <w:sz w:val="15"/>
          <w:szCs w:val="15"/>
          <w:shd w:val="clear" w:color="auto" w:fill="FFFFFF"/>
        </w:rPr>
        <w:t> </w:t>
      </w:r>
      <w:r w:rsidRPr="00491853">
        <w:rPr>
          <w:rStyle w:val="js-extracted-address"/>
          <w:rFonts w:ascii="Arial" w:hAnsi="Arial"/>
          <w:color w:val="000000"/>
          <w:sz w:val="15"/>
          <w:szCs w:val="15"/>
          <w:shd w:val="clear" w:color="auto" w:fill="FFFFFF"/>
        </w:rPr>
        <w:t>пров.Хвойний, 8-Б</w:t>
      </w:r>
      <w:r w:rsidRPr="00491853">
        <w:rPr>
          <w:rFonts w:ascii="Arial" w:hAnsi="Arial"/>
          <w:color w:val="000000"/>
          <w:sz w:val="15"/>
          <w:szCs w:val="15"/>
        </w:rPr>
        <w:br/>
      </w:r>
      <w:r w:rsidRPr="00491853">
        <w:rPr>
          <w:rFonts w:ascii="Arial" w:hAnsi="Arial"/>
          <w:color w:val="000000"/>
          <w:sz w:val="15"/>
          <w:szCs w:val="15"/>
          <w:shd w:val="clear" w:color="auto" w:fill="FFFFFF"/>
        </w:rPr>
        <w:t>тел.</w:t>
      </w:r>
      <w:r w:rsidRPr="00491853">
        <w:rPr>
          <w:rStyle w:val="apple-converted-space"/>
          <w:rFonts w:ascii="Arial" w:hAnsi="Arial"/>
          <w:color w:val="000000"/>
          <w:sz w:val="15"/>
          <w:szCs w:val="15"/>
          <w:shd w:val="clear" w:color="auto" w:fill="FFFFFF"/>
        </w:rPr>
        <w:t> </w:t>
      </w:r>
      <w:r w:rsidRPr="00491853">
        <w:rPr>
          <w:rStyle w:val="wmi-callto"/>
          <w:rFonts w:ascii="Arial" w:hAnsi="Arial"/>
          <w:color w:val="000000"/>
          <w:sz w:val="15"/>
          <w:szCs w:val="15"/>
          <w:shd w:val="clear" w:color="auto" w:fill="FFFFFF"/>
        </w:rPr>
        <w:t>+38(048)717-50-35</w:t>
      </w:r>
      <w:r w:rsidRPr="00491853">
        <w:rPr>
          <w:rFonts w:ascii="Arial" w:hAnsi="Arial"/>
          <w:color w:val="000000"/>
          <w:sz w:val="15"/>
          <w:szCs w:val="15"/>
          <w:shd w:val="clear" w:color="auto" w:fill="FFFFFF"/>
        </w:rPr>
        <w:t>,</w:t>
      </w:r>
      <w:r w:rsidRPr="00491853">
        <w:rPr>
          <w:rStyle w:val="apple-converted-space"/>
          <w:rFonts w:ascii="Arial" w:hAnsi="Arial"/>
          <w:color w:val="000000"/>
          <w:sz w:val="15"/>
          <w:szCs w:val="15"/>
          <w:shd w:val="clear" w:color="auto" w:fill="FFFFFF"/>
        </w:rPr>
        <w:t> </w:t>
      </w:r>
      <w:r w:rsidRPr="00491853">
        <w:rPr>
          <w:rStyle w:val="wmi-callto"/>
          <w:rFonts w:ascii="Arial" w:hAnsi="Arial"/>
          <w:color w:val="000000"/>
          <w:sz w:val="15"/>
          <w:szCs w:val="15"/>
          <w:shd w:val="clear" w:color="auto" w:fill="FFFFFF"/>
        </w:rPr>
        <w:t>+38(050)173-82-37</w:t>
      </w:r>
      <w:r w:rsidRPr="00491853">
        <w:rPr>
          <w:rFonts w:ascii="Arial" w:hAnsi="Arial"/>
          <w:color w:val="000000"/>
          <w:sz w:val="15"/>
          <w:szCs w:val="15"/>
        </w:rPr>
        <w:br/>
      </w:r>
      <w:r w:rsidRPr="00491853">
        <w:rPr>
          <w:rFonts w:ascii="Arial" w:hAnsi="Arial"/>
          <w:color w:val="000000"/>
          <w:sz w:val="15"/>
          <w:szCs w:val="15"/>
          <w:shd w:val="clear" w:color="auto" w:fill="FFFFFF"/>
        </w:rPr>
        <w:t>електронна пошта</w:t>
      </w:r>
      <w:r w:rsidRPr="00533FAA">
        <w:rPr>
          <w:rFonts w:ascii="Arial" w:hAnsi="Arial"/>
          <w:color w:val="000000"/>
          <w:sz w:val="15"/>
          <w:szCs w:val="15"/>
          <w:shd w:val="clear" w:color="auto" w:fill="FFFFFF"/>
        </w:rPr>
        <w:t>:</w:t>
      </w:r>
      <w:r w:rsidRPr="00533FAA">
        <w:rPr>
          <w:rStyle w:val="apple-converted-space"/>
          <w:rFonts w:ascii="Arial" w:hAnsi="Arial"/>
          <w:color w:val="000000"/>
          <w:sz w:val="15"/>
          <w:szCs w:val="15"/>
          <w:shd w:val="clear" w:color="auto" w:fill="FFFFFF"/>
        </w:rPr>
        <w:t> </w:t>
      </w:r>
      <w:hyperlink r:id="rId15" w:history="1">
        <w:r w:rsidRPr="00533FAA">
          <w:rPr>
            <w:rStyle w:val="a6"/>
            <w:rFonts w:ascii="Arial" w:hAnsi="Arial"/>
            <w:color w:val="000000"/>
            <w:sz w:val="15"/>
            <w:szCs w:val="15"/>
            <w:shd w:val="clear" w:color="auto" w:fill="FFFFFF"/>
          </w:rPr>
          <w:t>alsenatest@ukr.net</w:t>
        </w:r>
      </w:hyperlink>
      <w:r w:rsidRPr="00491853">
        <w:rPr>
          <w:rFonts w:ascii="Arial" w:hAnsi="Arial"/>
          <w:color w:val="000000"/>
          <w:sz w:val="15"/>
          <w:szCs w:val="15"/>
          <w:shd w:val="clear" w:color="auto" w:fill="FFFFFF"/>
        </w:rPr>
        <w:t> </w:t>
      </w:r>
      <w:r w:rsidRPr="00491853">
        <w:rPr>
          <w:rFonts w:ascii="Arial" w:hAnsi="Arial"/>
          <w:sz w:val="15"/>
          <w:szCs w:val="15"/>
        </w:rPr>
        <w:t>www.helicotest.com.ua</w:t>
      </w:r>
    </w:p>
    <w:p w14:paraId="7A4D990D" w14:textId="77777777" w:rsidR="00AD1B68" w:rsidRDefault="00AD1B68" w:rsidP="00AD1B68">
      <w:pPr>
        <w:autoSpaceDE w:val="0"/>
        <w:autoSpaceDN w:val="0"/>
        <w:adjustRightInd w:val="0"/>
        <w:spacing w:after="0" w:line="240" w:lineRule="auto"/>
        <w:jc w:val="both"/>
        <w:rPr>
          <w:rFonts w:ascii="Times New Roman" w:hAnsi="Times New Roman"/>
          <w:color w:val="000000"/>
          <w:sz w:val="15"/>
          <w:szCs w:val="15"/>
        </w:rPr>
      </w:pPr>
    </w:p>
    <w:p w14:paraId="0DF583A8" w14:textId="77777777" w:rsidR="00AD1B68" w:rsidRPr="00F13912" w:rsidRDefault="00AD1B68" w:rsidP="00AD1B68">
      <w:pPr>
        <w:pStyle w:val="Default"/>
        <w:numPr>
          <w:ilvl w:val="0"/>
          <w:numId w:val="7"/>
        </w:numPr>
        <w:tabs>
          <w:tab w:val="left" w:pos="284"/>
        </w:tabs>
        <w:ind w:left="0" w:firstLine="0"/>
        <w:jc w:val="both"/>
        <w:rPr>
          <w:rFonts w:ascii="Arial" w:hAnsi="Arial" w:cs="Arial"/>
          <w:sz w:val="15"/>
          <w:szCs w:val="15"/>
        </w:rPr>
      </w:pPr>
      <w:r w:rsidRPr="00F13912">
        <w:rPr>
          <w:rFonts w:ascii="Arial" w:hAnsi="Arial" w:cs="Arial"/>
          <w:b/>
          <w:sz w:val="15"/>
        </w:rPr>
        <w:t>Рекомендації</w:t>
      </w:r>
    </w:p>
    <w:p w14:paraId="1EC8884B" w14:textId="77777777" w:rsidR="00AD1B68" w:rsidRPr="00F13912" w:rsidRDefault="00AD1B68" w:rsidP="00AD1B68">
      <w:pPr>
        <w:pStyle w:val="Default"/>
        <w:tabs>
          <w:tab w:val="left" w:pos="284"/>
        </w:tabs>
        <w:jc w:val="both"/>
        <w:rPr>
          <w:rFonts w:ascii="Arial" w:hAnsi="Arial" w:cs="Arial"/>
          <w:sz w:val="15"/>
          <w:szCs w:val="15"/>
        </w:rPr>
      </w:pPr>
      <w:r w:rsidRPr="00F13912">
        <w:rPr>
          <w:rFonts w:ascii="Arial" w:hAnsi="Arial" w:cs="Arial"/>
          <w:color w:val="auto"/>
          <w:sz w:val="15"/>
        </w:rPr>
        <w:t xml:space="preserve"> </w:t>
      </w:r>
      <w:smartTag w:uri="urn:schemas-microsoft-com:office:smarttags" w:element="country-region"/>
      <w:r w:rsidRPr="00F13912">
        <w:rPr>
          <w:rFonts w:ascii="Arial" w:hAnsi="Arial" w:cs="Arial"/>
          <w:color w:val="auto"/>
          <w:sz w:val="15"/>
        </w:rPr>
        <w:t xml:space="preserve"> Департамент охорони здоров'я та соціальних служб Америки (</w:t>
      </w:r>
      <w:smartTag w:uri="urn:schemas-microsoft-com:office:smarttags" w:element="place">
        <w:smartTag w:uri="urn:schemas-microsoft-com:office:smarttags" w:element="City">
          <w:r w:rsidRPr="00F13912">
            <w:rPr>
              <w:rFonts w:ascii="Arial" w:hAnsi="Arial" w:cs="Arial"/>
              <w:color w:val="auto"/>
              <w:sz w:val="15"/>
            </w:rPr>
            <w:t>Bethesda</w:t>
          </w:r>
        </w:smartTag>
        <w:r w:rsidRPr="00F13912">
          <w:rPr>
            <w:rFonts w:ascii="Arial" w:hAnsi="Arial" w:cs="Arial"/>
            <w:color w:val="auto"/>
            <w:sz w:val="15"/>
          </w:rPr>
          <w:t xml:space="preserve">, </w:t>
        </w:r>
        <w:smartTag w:uri="urn:schemas-microsoft-com:office:smarttags" w:element="State">
          <w:r w:rsidRPr="00F13912">
            <w:rPr>
              <w:rFonts w:ascii="Arial" w:hAnsi="Arial" w:cs="Arial"/>
              <w:color w:val="auto"/>
              <w:sz w:val="15"/>
            </w:rPr>
            <w:t>MD.</w:t>
          </w:r>
        </w:smartTag>
        <w:r w:rsidRPr="00F13912">
          <w:rPr>
            <w:rFonts w:ascii="Arial" w:hAnsi="Arial" w:cs="Arial"/>
            <w:color w:val="auto"/>
            <w:sz w:val="15"/>
          </w:rPr>
          <w:t xml:space="preserve">, </w:t>
        </w:r>
        <w:smartTag w:uri="urn:schemas-microsoft-com:office:smarttags" w:element="country-region">
          <w:r w:rsidRPr="00F13912">
            <w:rPr>
              <w:rFonts w:ascii="Arial" w:hAnsi="Arial" w:cs="Arial"/>
              <w:color w:val="auto"/>
              <w:sz w:val="15"/>
            </w:rPr>
            <w:t>США</w:t>
          </w:r>
        </w:smartTag>
      </w:smartTag>
      <w:r w:rsidRPr="00F13912">
        <w:rPr>
          <w:rFonts w:ascii="Arial" w:hAnsi="Arial" w:cs="Arial"/>
          <w:color w:val="auto"/>
          <w:sz w:val="15"/>
        </w:rPr>
        <w:t>) видання про Біобезпеку в мікробіологічних та біохімічних лабораторіях, 1999, 4-та редакція. (CDC / NIH) і № (CDC) 88-8395 за доповідями лабораторної безпеки при різних захворюваннях.</w:t>
      </w:r>
    </w:p>
    <w:p w14:paraId="0E216AEF" w14:textId="77777777" w:rsidR="00AD1B68" w:rsidRDefault="00AD1B68" w:rsidP="00AD1B68">
      <w:pPr>
        <w:autoSpaceDE w:val="0"/>
        <w:autoSpaceDN w:val="0"/>
        <w:adjustRightInd w:val="0"/>
        <w:spacing w:after="120" w:line="240" w:lineRule="auto"/>
        <w:rPr>
          <w:rFonts w:ascii="Arial" w:hAnsi="Arial" w:cs="Arial"/>
          <w:b/>
          <w:bCs/>
          <w:sz w:val="15"/>
          <w:szCs w:val="15"/>
        </w:rPr>
      </w:pPr>
    </w:p>
    <w:p w14:paraId="33100374" w14:textId="77777777" w:rsidR="00AD1B68" w:rsidRDefault="00AD1B68" w:rsidP="00AD1B68">
      <w:pPr>
        <w:autoSpaceDE w:val="0"/>
        <w:autoSpaceDN w:val="0"/>
        <w:adjustRightInd w:val="0"/>
        <w:spacing w:after="120" w:line="240" w:lineRule="auto"/>
        <w:rPr>
          <w:rFonts w:ascii="Arial" w:hAnsi="Arial" w:cs="Arial"/>
          <w:b/>
          <w:bCs/>
          <w:sz w:val="15"/>
          <w:szCs w:val="15"/>
        </w:rPr>
      </w:pPr>
      <w:r w:rsidRPr="00F13912">
        <w:rPr>
          <w:rFonts w:ascii="Arial" w:hAnsi="Arial" w:cs="Arial"/>
          <w:b/>
          <w:sz w:val="15"/>
        </w:rPr>
        <w:t>Пояснення символів, використовуваних на етикетках</w:t>
      </w:r>
    </w:p>
    <w:p w14:paraId="08614E90" w14:textId="77777777" w:rsidR="00AD1B68" w:rsidRPr="00AD1B68" w:rsidRDefault="00AD1B68" w:rsidP="00AD1B68">
      <w:pPr>
        <w:autoSpaceDE w:val="0"/>
        <w:autoSpaceDN w:val="0"/>
        <w:adjustRightInd w:val="0"/>
        <w:spacing w:after="120" w:line="240" w:lineRule="auto"/>
        <w:rPr>
          <w:rFonts w:ascii="Arial" w:hAnsi="Arial" w:cs="Arial"/>
          <w:b/>
          <w:bCs/>
          <w:sz w:val="15"/>
          <w:szCs w:val="15"/>
        </w:rPr>
      </w:pPr>
    </w:p>
    <w:tbl>
      <w:tblPr>
        <w:tblW w:w="7797" w:type="dxa"/>
        <w:tblInd w:w="-34" w:type="dxa"/>
        <w:tblLook w:val="04A0" w:firstRow="1" w:lastRow="0" w:firstColumn="1" w:lastColumn="0" w:noHBand="0" w:noVBand="1"/>
      </w:tblPr>
      <w:tblGrid>
        <w:gridCol w:w="1135"/>
        <w:gridCol w:w="2693"/>
        <w:gridCol w:w="992"/>
        <w:gridCol w:w="2977"/>
      </w:tblGrid>
      <w:tr w:rsidR="00AD1B68" w:rsidRPr="00A26B55" w14:paraId="0A6EAFE6" w14:textId="77777777" w:rsidTr="003C2024">
        <w:tc>
          <w:tcPr>
            <w:tcW w:w="1135" w:type="dxa"/>
            <w:vAlign w:val="center"/>
          </w:tcPr>
          <w:p w14:paraId="180FA07D" w14:textId="77777777" w:rsidR="00AD1B68" w:rsidRPr="00A26B55" w:rsidRDefault="00AD1B68" w:rsidP="003C2024">
            <w:pPr>
              <w:autoSpaceDE w:val="0"/>
              <w:autoSpaceDN w:val="0"/>
              <w:adjustRightInd w:val="0"/>
              <w:jc w:val="center"/>
              <w:rPr>
                <w:rFonts w:ascii="Arial" w:hAnsi="Arial"/>
                <w:b/>
                <w:bCs/>
                <w:sz w:val="15"/>
                <w:szCs w:val="15"/>
                <w:lang w:eastAsia="ru-RU"/>
              </w:rPr>
            </w:pPr>
            <w:r w:rsidRPr="004019BC">
              <w:rPr>
                <w:rFonts w:ascii="Arial" w:hAnsi="Arial"/>
                <w:noProof/>
                <w:sz w:val="15"/>
                <w:szCs w:val="15"/>
                <w:lang w:eastAsia="ru-RU"/>
              </w:rPr>
              <w:drawing>
                <wp:inline distT="0" distB="0" distL="0" distR="0" wp14:anchorId="3F95E724" wp14:editId="74D13168">
                  <wp:extent cx="295275" cy="295275"/>
                  <wp:effectExtent l="0" t="0" r="0" b="0"/>
                  <wp:docPr id="9"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tc>
        <w:tc>
          <w:tcPr>
            <w:tcW w:w="2693" w:type="dxa"/>
          </w:tcPr>
          <w:p w14:paraId="2A8C9B67" w14:textId="77777777" w:rsidR="00AD1B68" w:rsidRPr="00051AC8" w:rsidRDefault="00AD1B68" w:rsidP="003C2024">
            <w:pPr>
              <w:rPr>
                <w:rFonts w:ascii="Arial" w:hAnsi="Arial"/>
                <w:sz w:val="15"/>
                <w:szCs w:val="15"/>
              </w:rPr>
            </w:pPr>
            <w:r w:rsidRPr="00F31C5A">
              <w:rPr>
                <w:rFonts w:ascii="Arial" w:hAnsi="Arial"/>
                <w:sz w:val="15"/>
                <w:szCs w:val="15"/>
              </w:rPr>
              <w:t>"Асоціація медицини і Аналітики" Товариство з Обмеженою Відповідальністю</w:t>
            </w:r>
            <w:r>
              <w:rPr>
                <w:rFonts w:ascii="Arial" w:hAnsi="Arial"/>
                <w:sz w:val="15"/>
                <w:szCs w:val="15"/>
              </w:rPr>
              <w:t xml:space="preserve"> </w:t>
            </w:r>
            <w:r w:rsidRPr="00F31C5A">
              <w:rPr>
                <w:rFonts w:ascii="Arial" w:hAnsi="Arial"/>
                <w:sz w:val="15"/>
                <w:szCs w:val="15"/>
              </w:rPr>
              <w:t>17 лінія Васильківського острова, 4-6, 199034, Санкт-Петербург, Росія Телефон: (007) 812 321-7501, електронна пошта: info@amamed.ru, www.amamed.ru</w:t>
            </w:r>
          </w:p>
        </w:tc>
        <w:tc>
          <w:tcPr>
            <w:tcW w:w="992" w:type="dxa"/>
            <w:vAlign w:val="center"/>
          </w:tcPr>
          <w:p w14:paraId="6F327689" w14:textId="77777777" w:rsidR="00AD1B68" w:rsidRPr="00A26B55" w:rsidRDefault="00AD1B68" w:rsidP="003C2024">
            <w:pPr>
              <w:autoSpaceDE w:val="0"/>
              <w:autoSpaceDN w:val="0"/>
              <w:adjustRightInd w:val="0"/>
              <w:jc w:val="center"/>
              <w:rPr>
                <w:rFonts w:ascii="Arial" w:hAnsi="Arial"/>
                <w:b/>
                <w:bCs/>
                <w:sz w:val="15"/>
                <w:szCs w:val="15"/>
                <w:lang w:eastAsia="ru-RU"/>
              </w:rPr>
            </w:pPr>
            <w:r w:rsidRPr="004019BC">
              <w:rPr>
                <w:rFonts w:ascii="Arial" w:hAnsi="Arial"/>
                <w:noProof/>
                <w:sz w:val="15"/>
                <w:szCs w:val="15"/>
                <w:lang w:eastAsia="ru-RU"/>
              </w:rPr>
              <w:drawing>
                <wp:inline distT="0" distB="0" distL="0" distR="0" wp14:anchorId="1861611D" wp14:editId="6AD75299">
                  <wp:extent cx="337820" cy="274320"/>
                  <wp:effectExtent l="0" t="0" r="0" b="0"/>
                  <wp:docPr id="10"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7820" cy="274320"/>
                          </a:xfrm>
                          <a:prstGeom prst="rect">
                            <a:avLst/>
                          </a:prstGeom>
                          <a:noFill/>
                          <a:ln>
                            <a:noFill/>
                          </a:ln>
                        </pic:spPr>
                      </pic:pic>
                    </a:graphicData>
                  </a:graphic>
                </wp:inline>
              </w:drawing>
            </w:r>
          </w:p>
        </w:tc>
        <w:tc>
          <w:tcPr>
            <w:tcW w:w="2977" w:type="dxa"/>
            <w:vAlign w:val="center"/>
          </w:tcPr>
          <w:p w14:paraId="7DFA67D7" w14:textId="77777777" w:rsidR="00AD1B68" w:rsidRPr="00051AC8" w:rsidRDefault="00AD1B68" w:rsidP="003C2024">
            <w:pPr>
              <w:jc w:val="both"/>
              <w:rPr>
                <w:rFonts w:ascii="Arial" w:hAnsi="Arial"/>
                <w:sz w:val="15"/>
                <w:szCs w:val="15"/>
              </w:rPr>
            </w:pPr>
            <w:r w:rsidRPr="00F31C5A">
              <w:rPr>
                <w:rFonts w:ascii="Arial" w:hAnsi="Arial"/>
                <w:sz w:val="15"/>
                <w:szCs w:val="15"/>
              </w:rPr>
              <w:t>Комплектація є достатньою для проведення тестів</w:t>
            </w:r>
          </w:p>
        </w:tc>
      </w:tr>
      <w:tr w:rsidR="00AD1B68" w:rsidRPr="00A26B55" w14:paraId="5DA6F1B4" w14:textId="77777777" w:rsidTr="003C2024">
        <w:tc>
          <w:tcPr>
            <w:tcW w:w="1135" w:type="dxa"/>
            <w:vAlign w:val="center"/>
          </w:tcPr>
          <w:p w14:paraId="535EC9B8" w14:textId="77777777" w:rsidR="00AD1B68" w:rsidRPr="00A26B55" w:rsidRDefault="00AD1B68" w:rsidP="003C2024">
            <w:pPr>
              <w:autoSpaceDE w:val="0"/>
              <w:autoSpaceDN w:val="0"/>
              <w:adjustRightInd w:val="0"/>
              <w:jc w:val="center"/>
              <w:rPr>
                <w:rFonts w:ascii="Arial" w:hAnsi="Arial"/>
                <w:b/>
                <w:bCs/>
                <w:sz w:val="15"/>
                <w:szCs w:val="15"/>
                <w:lang w:eastAsia="ru-RU"/>
              </w:rPr>
            </w:pPr>
            <w:r w:rsidRPr="004019BC">
              <w:rPr>
                <w:rFonts w:ascii="Arial" w:hAnsi="Arial"/>
                <w:noProof/>
                <w:sz w:val="15"/>
                <w:szCs w:val="15"/>
                <w:lang w:eastAsia="ru-RU"/>
              </w:rPr>
              <w:drawing>
                <wp:inline distT="0" distB="0" distL="0" distR="0" wp14:anchorId="6188B935" wp14:editId="55360962">
                  <wp:extent cx="569595" cy="22479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9595" cy="224790"/>
                          </a:xfrm>
                          <a:prstGeom prst="rect">
                            <a:avLst/>
                          </a:prstGeom>
                          <a:noFill/>
                          <a:ln>
                            <a:noFill/>
                          </a:ln>
                        </pic:spPr>
                      </pic:pic>
                    </a:graphicData>
                  </a:graphic>
                </wp:inline>
              </w:drawing>
            </w:r>
          </w:p>
        </w:tc>
        <w:tc>
          <w:tcPr>
            <w:tcW w:w="2693" w:type="dxa"/>
            <w:vAlign w:val="center"/>
          </w:tcPr>
          <w:p w14:paraId="766D7666" w14:textId="77777777" w:rsidR="00DB15EB" w:rsidRDefault="00AD1B68" w:rsidP="003C2024">
            <w:pPr>
              <w:rPr>
                <w:rFonts w:ascii="Arial" w:hAnsi="Arial"/>
                <w:color w:val="000000"/>
                <w:sz w:val="15"/>
                <w:szCs w:val="15"/>
              </w:rPr>
            </w:pPr>
            <w:r w:rsidRPr="00F31C5A">
              <w:rPr>
                <w:rFonts w:ascii="Arial" w:hAnsi="Arial"/>
                <w:sz w:val="15"/>
                <w:szCs w:val="15"/>
              </w:rPr>
              <w:t>Уповноважений представник в Україні:</w:t>
            </w:r>
            <w:r>
              <w:rPr>
                <w:rFonts w:ascii="Arial" w:hAnsi="Arial"/>
                <w:sz w:val="15"/>
                <w:szCs w:val="15"/>
              </w:rPr>
              <w:t xml:space="preserve"> </w:t>
            </w:r>
            <w:r w:rsidRPr="00F31C5A">
              <w:rPr>
                <w:rFonts w:ascii="Arial" w:hAnsi="Arial"/>
                <w:color w:val="000000"/>
                <w:sz w:val="15"/>
                <w:szCs w:val="15"/>
              </w:rPr>
              <w:t>ТОВ «АЛСЕНА», пров.Хвойний</w:t>
            </w:r>
            <w:r w:rsidR="00DB15EB">
              <w:rPr>
                <w:rFonts w:ascii="Arial" w:hAnsi="Arial"/>
                <w:color w:val="000000"/>
                <w:sz w:val="15"/>
                <w:szCs w:val="15"/>
              </w:rPr>
              <w:t>, 8-Б, м.Одеса, 65059, Україна,</w:t>
            </w:r>
          </w:p>
          <w:p w14:paraId="60643019" w14:textId="77777777" w:rsidR="00AD1B68" w:rsidRPr="004830EA" w:rsidRDefault="00DB15EB" w:rsidP="003C2024">
            <w:pPr>
              <w:rPr>
                <w:rFonts w:ascii="Arial" w:hAnsi="Arial"/>
                <w:color w:val="000000"/>
                <w:sz w:val="15"/>
                <w:szCs w:val="15"/>
              </w:rPr>
            </w:pPr>
            <w:r>
              <w:rPr>
                <w:rFonts w:ascii="Arial" w:hAnsi="Arial"/>
                <w:color w:val="000000"/>
                <w:sz w:val="15"/>
                <w:szCs w:val="15"/>
              </w:rPr>
              <w:t>тел.</w:t>
            </w:r>
            <w:r w:rsidR="004830EA">
              <w:rPr>
                <w:rFonts w:ascii="Arial" w:hAnsi="Arial"/>
                <w:color w:val="000000"/>
                <w:sz w:val="15"/>
                <w:szCs w:val="15"/>
              </w:rPr>
              <w:t>+38 050 173 82 37</w:t>
            </w:r>
          </w:p>
        </w:tc>
        <w:tc>
          <w:tcPr>
            <w:tcW w:w="992" w:type="dxa"/>
            <w:vAlign w:val="center"/>
          </w:tcPr>
          <w:p w14:paraId="7E961176" w14:textId="77777777" w:rsidR="00AD1B68" w:rsidRPr="00A26B55" w:rsidRDefault="00AD1B68" w:rsidP="003C2024">
            <w:pPr>
              <w:autoSpaceDE w:val="0"/>
              <w:autoSpaceDN w:val="0"/>
              <w:adjustRightInd w:val="0"/>
              <w:jc w:val="center"/>
              <w:rPr>
                <w:rFonts w:ascii="Arial" w:hAnsi="Arial"/>
                <w:b/>
                <w:bCs/>
                <w:sz w:val="15"/>
                <w:szCs w:val="15"/>
                <w:lang w:eastAsia="ru-RU"/>
              </w:rPr>
            </w:pPr>
            <w:r w:rsidRPr="004019BC">
              <w:rPr>
                <w:rFonts w:ascii="Arial" w:hAnsi="Arial"/>
                <w:noProof/>
                <w:sz w:val="15"/>
                <w:szCs w:val="15"/>
                <w:lang w:eastAsia="ru-RU"/>
              </w:rPr>
              <w:drawing>
                <wp:inline distT="0" distB="0" distL="0" distR="0" wp14:anchorId="1512DA5B" wp14:editId="0F4FA22A">
                  <wp:extent cx="379730" cy="344805"/>
                  <wp:effectExtent l="0" t="0" r="0" b="0"/>
                  <wp:docPr id="1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9730" cy="344805"/>
                          </a:xfrm>
                          <a:prstGeom prst="rect">
                            <a:avLst/>
                          </a:prstGeom>
                          <a:noFill/>
                          <a:ln>
                            <a:noFill/>
                          </a:ln>
                        </pic:spPr>
                      </pic:pic>
                    </a:graphicData>
                  </a:graphic>
                </wp:inline>
              </w:drawing>
            </w:r>
          </w:p>
        </w:tc>
        <w:tc>
          <w:tcPr>
            <w:tcW w:w="2977" w:type="dxa"/>
            <w:vAlign w:val="center"/>
          </w:tcPr>
          <w:p w14:paraId="5E28C8A9" w14:textId="77777777" w:rsidR="00AD1B68" w:rsidRPr="00051AC8" w:rsidRDefault="00AD1B68" w:rsidP="003C2024">
            <w:pPr>
              <w:spacing w:line="240" w:lineRule="atLeast"/>
              <w:jc w:val="both"/>
              <w:rPr>
                <w:rFonts w:ascii="Arial" w:hAnsi="Arial"/>
                <w:sz w:val="15"/>
                <w:szCs w:val="15"/>
                <w:lang w:val="en-US"/>
              </w:rPr>
            </w:pPr>
            <w:r w:rsidRPr="00F31C5A">
              <w:rPr>
                <w:rFonts w:ascii="Arial" w:hAnsi="Arial"/>
                <w:sz w:val="15"/>
                <w:szCs w:val="15"/>
              </w:rPr>
              <w:t>Не використовувати повторно</w:t>
            </w:r>
          </w:p>
        </w:tc>
      </w:tr>
      <w:tr w:rsidR="00AD1B68" w:rsidRPr="00051AC8" w14:paraId="37FABE13" w14:textId="77777777" w:rsidTr="003C2024">
        <w:tc>
          <w:tcPr>
            <w:tcW w:w="1135" w:type="dxa"/>
            <w:vAlign w:val="center"/>
          </w:tcPr>
          <w:p w14:paraId="68937F53" w14:textId="77777777" w:rsidR="00AD1B68" w:rsidRPr="00A26B55" w:rsidRDefault="00AD1B68" w:rsidP="003C2024">
            <w:pPr>
              <w:autoSpaceDE w:val="0"/>
              <w:autoSpaceDN w:val="0"/>
              <w:adjustRightInd w:val="0"/>
              <w:jc w:val="center"/>
              <w:rPr>
                <w:rFonts w:ascii="Arial" w:hAnsi="Arial"/>
                <w:b/>
                <w:bCs/>
                <w:sz w:val="15"/>
                <w:szCs w:val="15"/>
                <w:lang w:eastAsia="ru-RU"/>
              </w:rPr>
            </w:pPr>
            <w:r w:rsidRPr="004019BC">
              <w:rPr>
                <w:rFonts w:ascii="Arial" w:hAnsi="Arial"/>
                <w:noProof/>
                <w:sz w:val="15"/>
                <w:szCs w:val="15"/>
                <w:lang w:eastAsia="ru-RU"/>
              </w:rPr>
              <w:drawing>
                <wp:inline distT="0" distB="0" distL="0" distR="0" wp14:anchorId="7D0CD535" wp14:editId="705C5C0B">
                  <wp:extent cx="239395" cy="358775"/>
                  <wp:effectExtent l="0" t="0" r="0" b="0"/>
                  <wp:docPr id="13"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9395" cy="358775"/>
                          </a:xfrm>
                          <a:prstGeom prst="rect">
                            <a:avLst/>
                          </a:prstGeom>
                          <a:noFill/>
                          <a:ln>
                            <a:noFill/>
                          </a:ln>
                        </pic:spPr>
                      </pic:pic>
                    </a:graphicData>
                  </a:graphic>
                </wp:inline>
              </w:drawing>
            </w:r>
          </w:p>
        </w:tc>
        <w:tc>
          <w:tcPr>
            <w:tcW w:w="2693" w:type="dxa"/>
            <w:vAlign w:val="center"/>
          </w:tcPr>
          <w:p w14:paraId="7D88736F" w14:textId="77777777" w:rsidR="00AD1B68" w:rsidRPr="00051AC8" w:rsidRDefault="00AD1B68" w:rsidP="003C2024">
            <w:pPr>
              <w:spacing w:line="240" w:lineRule="atLeast"/>
              <w:jc w:val="both"/>
              <w:rPr>
                <w:rFonts w:ascii="Arial" w:hAnsi="Arial"/>
                <w:sz w:val="15"/>
                <w:szCs w:val="15"/>
              </w:rPr>
            </w:pPr>
            <w:r w:rsidRPr="00F31C5A">
              <w:rPr>
                <w:rFonts w:ascii="Arial" w:hAnsi="Arial"/>
                <w:sz w:val="15"/>
                <w:szCs w:val="15"/>
              </w:rPr>
              <w:t>Використати до</w:t>
            </w:r>
          </w:p>
        </w:tc>
        <w:tc>
          <w:tcPr>
            <w:tcW w:w="992" w:type="dxa"/>
            <w:vAlign w:val="center"/>
          </w:tcPr>
          <w:p w14:paraId="76C152D2" w14:textId="77777777" w:rsidR="00AD1B68" w:rsidRPr="00A26B55" w:rsidRDefault="00AD1B68" w:rsidP="003C2024">
            <w:pPr>
              <w:autoSpaceDE w:val="0"/>
              <w:autoSpaceDN w:val="0"/>
              <w:adjustRightInd w:val="0"/>
              <w:jc w:val="center"/>
              <w:rPr>
                <w:rFonts w:ascii="Arial" w:hAnsi="Arial"/>
                <w:b/>
                <w:bCs/>
                <w:sz w:val="15"/>
                <w:szCs w:val="15"/>
                <w:lang w:eastAsia="ru-RU"/>
              </w:rPr>
            </w:pPr>
            <w:r w:rsidRPr="004019BC">
              <w:rPr>
                <w:rFonts w:ascii="Arial" w:hAnsi="Arial"/>
                <w:noProof/>
                <w:sz w:val="15"/>
                <w:szCs w:val="15"/>
                <w:lang w:eastAsia="ru-RU"/>
              </w:rPr>
              <w:drawing>
                <wp:inline distT="0" distB="0" distL="0" distR="0" wp14:anchorId="224413B3" wp14:editId="28B47DB0">
                  <wp:extent cx="379730" cy="267335"/>
                  <wp:effectExtent l="0" t="0" r="0" b="0"/>
                  <wp:docPr id="14"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9730" cy="267335"/>
                          </a:xfrm>
                          <a:prstGeom prst="rect">
                            <a:avLst/>
                          </a:prstGeom>
                          <a:noFill/>
                          <a:ln>
                            <a:noFill/>
                          </a:ln>
                        </pic:spPr>
                      </pic:pic>
                    </a:graphicData>
                  </a:graphic>
                </wp:inline>
              </w:drawing>
            </w:r>
          </w:p>
        </w:tc>
        <w:tc>
          <w:tcPr>
            <w:tcW w:w="2977" w:type="dxa"/>
            <w:vAlign w:val="center"/>
          </w:tcPr>
          <w:p w14:paraId="719338E6" w14:textId="77777777" w:rsidR="00AD1B68" w:rsidRPr="00051AC8" w:rsidRDefault="00AD1B68" w:rsidP="003C2024">
            <w:pPr>
              <w:rPr>
                <w:rFonts w:ascii="Arial" w:hAnsi="Arial"/>
                <w:sz w:val="15"/>
                <w:szCs w:val="15"/>
              </w:rPr>
            </w:pPr>
            <w:r w:rsidRPr="00F31C5A">
              <w:rPr>
                <w:rFonts w:ascii="Arial" w:hAnsi="Arial"/>
                <w:sz w:val="15"/>
                <w:szCs w:val="15"/>
              </w:rPr>
              <w:t>Зверніться до інструкції із застосування</w:t>
            </w:r>
          </w:p>
        </w:tc>
      </w:tr>
      <w:tr w:rsidR="00AD1B68" w:rsidRPr="00051AC8" w14:paraId="2157ED0F" w14:textId="77777777" w:rsidTr="003C2024">
        <w:tc>
          <w:tcPr>
            <w:tcW w:w="1135" w:type="dxa"/>
            <w:vAlign w:val="center"/>
          </w:tcPr>
          <w:p w14:paraId="295AB5BF" w14:textId="77777777" w:rsidR="00AD1B68" w:rsidRPr="00A26B55" w:rsidRDefault="00AD1B68" w:rsidP="003C2024">
            <w:pPr>
              <w:autoSpaceDE w:val="0"/>
              <w:autoSpaceDN w:val="0"/>
              <w:adjustRightInd w:val="0"/>
              <w:jc w:val="center"/>
              <w:rPr>
                <w:rFonts w:ascii="Arial" w:hAnsi="Arial"/>
                <w:b/>
                <w:bCs/>
                <w:sz w:val="15"/>
                <w:szCs w:val="15"/>
                <w:lang w:eastAsia="ru-RU"/>
              </w:rPr>
            </w:pPr>
            <w:r w:rsidRPr="004019BC">
              <w:rPr>
                <w:rFonts w:ascii="Arial" w:hAnsi="Arial"/>
                <w:noProof/>
                <w:sz w:val="15"/>
                <w:szCs w:val="15"/>
                <w:lang w:eastAsia="ru-RU"/>
              </w:rPr>
              <w:drawing>
                <wp:inline distT="0" distB="0" distL="0" distR="0" wp14:anchorId="2F46A39A" wp14:editId="43FF1C8B">
                  <wp:extent cx="372745" cy="239395"/>
                  <wp:effectExtent l="0" t="0" r="0" b="0"/>
                  <wp:docPr id="15"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2745" cy="239395"/>
                          </a:xfrm>
                          <a:prstGeom prst="rect">
                            <a:avLst/>
                          </a:prstGeom>
                          <a:noFill/>
                          <a:ln>
                            <a:noFill/>
                          </a:ln>
                        </pic:spPr>
                      </pic:pic>
                    </a:graphicData>
                  </a:graphic>
                </wp:inline>
              </w:drawing>
            </w:r>
          </w:p>
        </w:tc>
        <w:tc>
          <w:tcPr>
            <w:tcW w:w="2693" w:type="dxa"/>
            <w:vAlign w:val="center"/>
          </w:tcPr>
          <w:p w14:paraId="17FB27DF" w14:textId="77777777" w:rsidR="00AD1B68" w:rsidRPr="00A26B55" w:rsidRDefault="00AD1B68" w:rsidP="003C2024">
            <w:pPr>
              <w:autoSpaceDE w:val="0"/>
              <w:autoSpaceDN w:val="0"/>
              <w:adjustRightInd w:val="0"/>
              <w:rPr>
                <w:rFonts w:ascii="Arial" w:hAnsi="Arial"/>
                <w:b/>
                <w:bCs/>
                <w:sz w:val="15"/>
                <w:szCs w:val="15"/>
                <w:lang w:eastAsia="ru-RU"/>
              </w:rPr>
            </w:pPr>
            <w:r w:rsidRPr="00F31C5A">
              <w:rPr>
                <w:rFonts w:ascii="Arial" w:hAnsi="Arial"/>
                <w:sz w:val="15"/>
                <w:szCs w:val="15"/>
              </w:rPr>
              <w:t>Номер партії</w:t>
            </w:r>
          </w:p>
        </w:tc>
        <w:tc>
          <w:tcPr>
            <w:tcW w:w="992" w:type="dxa"/>
            <w:vAlign w:val="center"/>
          </w:tcPr>
          <w:p w14:paraId="1935546E" w14:textId="77777777" w:rsidR="00AD1B68" w:rsidRPr="00A26B55" w:rsidRDefault="00AD1B68" w:rsidP="003C2024">
            <w:pPr>
              <w:autoSpaceDE w:val="0"/>
              <w:autoSpaceDN w:val="0"/>
              <w:adjustRightInd w:val="0"/>
              <w:jc w:val="center"/>
              <w:rPr>
                <w:rFonts w:ascii="Arial" w:hAnsi="Arial"/>
                <w:b/>
                <w:bCs/>
                <w:sz w:val="15"/>
                <w:szCs w:val="15"/>
                <w:lang w:eastAsia="ru-RU"/>
              </w:rPr>
            </w:pPr>
            <w:r w:rsidRPr="004019BC">
              <w:rPr>
                <w:rFonts w:ascii="Arial" w:hAnsi="Arial"/>
                <w:noProof/>
                <w:sz w:val="15"/>
                <w:szCs w:val="15"/>
                <w:lang w:eastAsia="ru-RU"/>
              </w:rPr>
              <w:drawing>
                <wp:inline distT="0" distB="0" distL="0" distR="0" wp14:anchorId="2CF6D2EB" wp14:editId="140653B8">
                  <wp:extent cx="429260" cy="295275"/>
                  <wp:effectExtent l="0" t="0" r="0" b="0"/>
                  <wp:docPr id="16"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9260" cy="295275"/>
                          </a:xfrm>
                          <a:prstGeom prst="rect">
                            <a:avLst/>
                          </a:prstGeom>
                          <a:noFill/>
                          <a:ln>
                            <a:noFill/>
                          </a:ln>
                        </pic:spPr>
                      </pic:pic>
                    </a:graphicData>
                  </a:graphic>
                </wp:inline>
              </w:drawing>
            </w:r>
          </w:p>
        </w:tc>
        <w:tc>
          <w:tcPr>
            <w:tcW w:w="2977" w:type="dxa"/>
            <w:vAlign w:val="center"/>
          </w:tcPr>
          <w:p w14:paraId="2DF4BF34" w14:textId="77777777" w:rsidR="00AD1B68" w:rsidRPr="00051AC8" w:rsidRDefault="00AD1B68" w:rsidP="003C2024">
            <w:pPr>
              <w:autoSpaceDE w:val="0"/>
              <w:autoSpaceDN w:val="0"/>
              <w:adjustRightInd w:val="0"/>
              <w:jc w:val="both"/>
              <w:rPr>
                <w:rFonts w:ascii="Arial" w:hAnsi="Arial"/>
                <w:b/>
                <w:bCs/>
                <w:sz w:val="15"/>
                <w:szCs w:val="15"/>
                <w:lang w:eastAsia="ru-RU"/>
              </w:rPr>
            </w:pPr>
            <w:r w:rsidRPr="00051AC8">
              <w:rPr>
                <w:rFonts w:ascii="Arial" w:hAnsi="Arial"/>
                <w:sz w:val="15"/>
                <w:szCs w:val="15"/>
              </w:rPr>
              <w:t>Прилад для діагностики в умовах in vitro</w:t>
            </w:r>
            <w:r w:rsidRPr="00051AC8">
              <w:rPr>
                <w:rFonts w:ascii="Arial" w:hAnsi="Arial"/>
                <w:b/>
                <w:bCs/>
                <w:sz w:val="15"/>
                <w:szCs w:val="15"/>
                <w:lang w:eastAsia="ru-RU"/>
              </w:rPr>
              <w:t xml:space="preserve"> </w:t>
            </w:r>
          </w:p>
        </w:tc>
      </w:tr>
      <w:tr w:rsidR="00AD1B68" w:rsidRPr="00051AC8" w14:paraId="6F6D666E" w14:textId="77777777" w:rsidTr="003C2024">
        <w:tc>
          <w:tcPr>
            <w:tcW w:w="1135" w:type="dxa"/>
            <w:vAlign w:val="center"/>
          </w:tcPr>
          <w:p w14:paraId="452E10A5" w14:textId="77777777" w:rsidR="00AD1B68" w:rsidRPr="00A26B55" w:rsidRDefault="00AD1B68" w:rsidP="003C2024">
            <w:pPr>
              <w:autoSpaceDE w:val="0"/>
              <w:autoSpaceDN w:val="0"/>
              <w:adjustRightInd w:val="0"/>
              <w:jc w:val="center"/>
              <w:rPr>
                <w:rFonts w:ascii="Arial" w:hAnsi="Arial"/>
                <w:noProof/>
                <w:sz w:val="15"/>
                <w:szCs w:val="15"/>
              </w:rPr>
            </w:pPr>
            <w:r w:rsidRPr="004019BC">
              <w:rPr>
                <w:rFonts w:ascii="Arial" w:hAnsi="Arial"/>
                <w:noProof/>
                <w:sz w:val="15"/>
                <w:szCs w:val="15"/>
                <w:lang w:eastAsia="ru-RU"/>
              </w:rPr>
              <w:drawing>
                <wp:inline distT="0" distB="0" distL="0" distR="0" wp14:anchorId="51C68539" wp14:editId="47F1AB35">
                  <wp:extent cx="372745" cy="351790"/>
                  <wp:effectExtent l="0" t="0" r="0" b="0"/>
                  <wp:docPr id="17"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2745" cy="351790"/>
                          </a:xfrm>
                          <a:prstGeom prst="rect">
                            <a:avLst/>
                          </a:prstGeom>
                          <a:noFill/>
                          <a:ln>
                            <a:noFill/>
                          </a:ln>
                        </pic:spPr>
                      </pic:pic>
                    </a:graphicData>
                  </a:graphic>
                </wp:inline>
              </w:drawing>
            </w:r>
          </w:p>
        </w:tc>
        <w:tc>
          <w:tcPr>
            <w:tcW w:w="2693" w:type="dxa"/>
            <w:vAlign w:val="center"/>
          </w:tcPr>
          <w:p w14:paraId="13416CA0" w14:textId="77777777" w:rsidR="00AD1B68" w:rsidRPr="00A26B55" w:rsidRDefault="00AD1B68" w:rsidP="003C2024">
            <w:pPr>
              <w:autoSpaceDE w:val="0"/>
              <w:autoSpaceDN w:val="0"/>
              <w:adjustRightInd w:val="0"/>
              <w:rPr>
                <w:rFonts w:ascii="Arial" w:hAnsi="Arial"/>
                <w:b/>
                <w:bCs/>
                <w:sz w:val="15"/>
                <w:szCs w:val="15"/>
                <w:lang w:eastAsia="ru-RU"/>
              </w:rPr>
            </w:pPr>
            <w:r w:rsidRPr="00F31C5A">
              <w:rPr>
                <w:rFonts w:ascii="Arial" w:hAnsi="Arial"/>
                <w:sz w:val="15"/>
                <w:szCs w:val="15"/>
              </w:rPr>
              <w:t>Дата виготовлення</w:t>
            </w:r>
          </w:p>
        </w:tc>
        <w:tc>
          <w:tcPr>
            <w:tcW w:w="992" w:type="dxa"/>
            <w:vAlign w:val="center"/>
          </w:tcPr>
          <w:p w14:paraId="4FF0F211" w14:textId="77777777" w:rsidR="00AD1B68" w:rsidRPr="00A26B55" w:rsidRDefault="00AD1B68" w:rsidP="003C2024">
            <w:pPr>
              <w:autoSpaceDE w:val="0"/>
              <w:autoSpaceDN w:val="0"/>
              <w:adjustRightInd w:val="0"/>
              <w:jc w:val="center"/>
              <w:rPr>
                <w:rFonts w:ascii="Arial" w:hAnsi="Arial"/>
                <w:b/>
                <w:bCs/>
                <w:sz w:val="15"/>
                <w:szCs w:val="15"/>
                <w:lang w:eastAsia="ru-RU"/>
              </w:rPr>
            </w:pPr>
            <w:r w:rsidRPr="00A26B55">
              <w:rPr>
                <w:rFonts w:ascii="Arial" w:hAnsi="Arial"/>
                <w:sz w:val="15"/>
                <w:szCs w:val="15"/>
              </w:rPr>
              <w:object w:dxaOrig="315" w:dyaOrig="615" w14:anchorId="1D41DF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30.75pt" o:ole="">
                  <v:imagedata r:id="rId25" o:title=""/>
                </v:shape>
                <o:OLEObject Type="Embed" ProgID="PBrush" ShapeID="_x0000_i1025" DrawAspect="Content" ObjectID="_1668179616" r:id="rId26"/>
              </w:object>
            </w:r>
          </w:p>
        </w:tc>
        <w:tc>
          <w:tcPr>
            <w:tcW w:w="2977" w:type="dxa"/>
          </w:tcPr>
          <w:p w14:paraId="69835C00" w14:textId="77777777" w:rsidR="00AD1B68" w:rsidRPr="00AD1B68" w:rsidRDefault="00AD1B68" w:rsidP="00AD1B68">
            <w:pPr>
              <w:rPr>
                <w:rFonts w:ascii="Arial" w:hAnsi="Arial"/>
                <w:sz w:val="15"/>
                <w:szCs w:val="15"/>
              </w:rPr>
            </w:pPr>
            <w:r w:rsidRPr="00051AC8">
              <w:rPr>
                <w:rFonts w:ascii="Arial" w:hAnsi="Arial"/>
                <w:sz w:val="15"/>
                <w:szCs w:val="15"/>
              </w:rPr>
              <w:t>+15…+</w:t>
            </w:r>
            <w:smartTag w:uri="urn:schemas-microsoft-com:office:smarttags" w:element="metricconverter">
              <w:smartTagPr>
                <w:attr w:name="ProductID" w:val="60 °C"/>
              </w:smartTagPr>
              <w:r w:rsidRPr="00051AC8">
                <w:rPr>
                  <w:rFonts w:ascii="Arial" w:hAnsi="Arial"/>
                  <w:sz w:val="15"/>
                  <w:szCs w:val="15"/>
                </w:rPr>
                <w:t>60 °C</w:t>
              </w:r>
            </w:smartTag>
            <w:r w:rsidRPr="00051AC8">
              <w:rPr>
                <w:rFonts w:ascii="Arial" w:hAnsi="Arial"/>
                <w:sz w:val="15"/>
                <w:szCs w:val="15"/>
              </w:rPr>
              <w:t xml:space="preserve"> Граничні температурні показники. Зберігання при температурі   +15 ...+50 ° С і використовувати при</w:t>
            </w:r>
            <w:r>
              <w:rPr>
                <w:rFonts w:ascii="Arial" w:hAnsi="Arial"/>
                <w:sz w:val="15"/>
                <w:szCs w:val="15"/>
              </w:rPr>
              <w:t xml:space="preserve"> </w:t>
            </w:r>
            <w:r w:rsidRPr="00051AC8">
              <w:rPr>
                <w:rFonts w:ascii="Arial" w:hAnsi="Arial"/>
                <w:sz w:val="15"/>
                <w:szCs w:val="15"/>
              </w:rPr>
              <w:t>температурі   +15 ...+60 ° С</w:t>
            </w:r>
          </w:p>
        </w:tc>
      </w:tr>
    </w:tbl>
    <w:p w14:paraId="52FF8285" w14:textId="77777777" w:rsidR="00AD1B68" w:rsidRDefault="00AD1B68" w:rsidP="00AD1B68">
      <w:pPr>
        <w:autoSpaceDE w:val="0"/>
        <w:autoSpaceDN w:val="0"/>
        <w:adjustRightInd w:val="0"/>
        <w:spacing w:after="0" w:line="240" w:lineRule="auto"/>
        <w:jc w:val="center"/>
        <w:rPr>
          <w:rFonts w:ascii="Arial" w:hAnsi="Arial"/>
          <w:sz w:val="26"/>
          <w:szCs w:val="26"/>
          <w:lang w:eastAsia="ru-RU"/>
        </w:rPr>
      </w:pPr>
      <w:r>
        <w:rPr>
          <w:rFonts w:ascii="Arial" w:hAnsi="Arial"/>
          <w:noProof/>
          <w:sz w:val="26"/>
          <w:szCs w:val="26"/>
          <w:lang w:eastAsia="ru-RU"/>
        </w:rPr>
        <w:drawing>
          <wp:anchor distT="0" distB="0" distL="114300" distR="114300" simplePos="0" relativeHeight="251659264" behindDoc="1" locked="0" layoutInCell="1" allowOverlap="1" wp14:anchorId="03235EE3" wp14:editId="7EFBEB59">
            <wp:simplePos x="0" y="0"/>
            <wp:positionH relativeFrom="column">
              <wp:posOffset>4312285</wp:posOffset>
            </wp:positionH>
            <wp:positionV relativeFrom="paragraph">
              <wp:posOffset>76200</wp:posOffset>
            </wp:positionV>
            <wp:extent cx="327025" cy="327025"/>
            <wp:effectExtent l="0" t="0" r="0" b="0"/>
            <wp:wrapNone/>
            <wp:docPr id="18" name="Рисунок 28" descr="AM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AMA_logo.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anchor>
        </w:drawing>
      </w:r>
      <w:r>
        <w:rPr>
          <w:rFonts w:ascii="Arial" w:hAnsi="Arial"/>
          <w:sz w:val="26"/>
          <w:szCs w:val="26"/>
          <w:lang w:eastAsia="ru-RU"/>
        </w:rPr>
        <w:t xml:space="preserve">                                                                                                </w:t>
      </w:r>
      <w:r>
        <w:rPr>
          <w:rFonts w:ascii="Arial" w:hAnsi="Arial" w:cs="Arial"/>
          <w:sz w:val="26"/>
          <w:szCs w:val="26"/>
          <w:lang w:eastAsia="ru-RU"/>
        </w:rPr>
        <w:t>®</w:t>
      </w:r>
      <w:r>
        <w:rPr>
          <w:rFonts w:ascii="Arial" w:hAnsi="Arial"/>
          <w:sz w:val="26"/>
          <w:szCs w:val="26"/>
          <w:lang w:eastAsia="ru-RU"/>
        </w:rPr>
        <w:t xml:space="preserve">                       </w:t>
      </w:r>
    </w:p>
    <w:p w14:paraId="2F3F0C32" w14:textId="77777777" w:rsidR="00AD1B68" w:rsidRPr="00F13912" w:rsidRDefault="00AD1B68" w:rsidP="00AD1B68">
      <w:pPr>
        <w:autoSpaceDE w:val="0"/>
        <w:autoSpaceDN w:val="0"/>
        <w:adjustRightInd w:val="0"/>
        <w:spacing w:after="0" w:line="240" w:lineRule="auto"/>
        <w:jc w:val="center"/>
        <w:rPr>
          <w:rFonts w:ascii="Arial" w:hAnsi="Arial" w:cs="Arial"/>
          <w:b/>
          <w:i/>
          <w:iCs/>
          <w:sz w:val="37"/>
          <w:vertAlign w:val="superscript"/>
          <w:lang w:val="uk-UA"/>
        </w:rPr>
      </w:pPr>
      <w:r>
        <w:rPr>
          <w:rFonts w:ascii="Arial" w:hAnsi="Arial"/>
          <w:sz w:val="26"/>
          <w:szCs w:val="26"/>
          <w:lang w:eastAsia="ru-RU"/>
        </w:rPr>
        <w:t xml:space="preserve">                                                        </w:t>
      </w:r>
    </w:p>
    <w:p w14:paraId="20C3B8E0" w14:textId="77777777" w:rsidR="00AD1B68" w:rsidRDefault="00AD1B68" w:rsidP="00AD1B68">
      <w:pPr>
        <w:autoSpaceDE w:val="0"/>
        <w:autoSpaceDN w:val="0"/>
        <w:adjustRightInd w:val="0"/>
        <w:spacing w:after="0" w:line="240" w:lineRule="auto"/>
        <w:jc w:val="center"/>
        <w:rPr>
          <w:rFonts w:ascii="Arial" w:hAnsi="Arial" w:cs="Arial"/>
          <w:b/>
          <w:i/>
          <w:iCs/>
          <w:sz w:val="37"/>
          <w:lang w:val="uk-UA"/>
        </w:rPr>
      </w:pPr>
      <w:r w:rsidRPr="00ED2060">
        <w:rPr>
          <w:rFonts w:ascii="Times New Roman" w:hAnsi="Times New Roman"/>
          <w:b/>
          <w:noProof/>
          <w:sz w:val="28"/>
          <w:szCs w:val="28"/>
          <w:lang w:eastAsia="ru-RU"/>
        </w:rPr>
        <w:drawing>
          <wp:inline distT="0" distB="0" distL="0" distR="0" wp14:anchorId="2180C114" wp14:editId="637BDD87">
            <wp:extent cx="900430" cy="7950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00430" cy="795020"/>
                    </a:xfrm>
                    <a:prstGeom prst="rect">
                      <a:avLst/>
                    </a:prstGeom>
                    <a:noFill/>
                    <a:ln>
                      <a:noFill/>
                    </a:ln>
                  </pic:spPr>
                </pic:pic>
              </a:graphicData>
            </a:graphic>
          </wp:inline>
        </w:drawing>
      </w:r>
    </w:p>
    <w:p w14:paraId="0F9833A2" w14:textId="77777777" w:rsidR="00AD1B68" w:rsidRDefault="00AD1B68" w:rsidP="00AD1B68">
      <w:pPr>
        <w:jc w:val="center"/>
        <w:rPr>
          <w:rFonts w:ascii="Arial" w:hAnsi="Arial" w:cs="Arial"/>
          <w:b/>
          <w:sz w:val="36"/>
          <w:szCs w:val="36"/>
          <w:lang w:val="uk-UA"/>
        </w:rPr>
      </w:pPr>
      <w:r w:rsidRPr="00732EA8">
        <w:rPr>
          <w:rFonts w:ascii="Arial" w:hAnsi="Arial" w:cs="Arial"/>
          <w:i/>
          <w:sz w:val="36"/>
          <w:szCs w:val="36"/>
          <w:lang w:val="en-US"/>
        </w:rPr>
        <w:t>Helicobacter</w:t>
      </w:r>
      <w:r w:rsidRPr="00732EA8">
        <w:rPr>
          <w:rFonts w:ascii="Arial" w:hAnsi="Arial" w:cs="Arial"/>
          <w:i/>
          <w:sz w:val="36"/>
          <w:szCs w:val="36"/>
          <w:lang w:val="uk-UA"/>
        </w:rPr>
        <w:t xml:space="preserve"> </w:t>
      </w:r>
      <w:r w:rsidRPr="00732EA8">
        <w:rPr>
          <w:rFonts w:ascii="Arial" w:hAnsi="Arial" w:cs="Arial"/>
          <w:i/>
          <w:sz w:val="36"/>
          <w:szCs w:val="36"/>
          <w:lang w:val="en-US"/>
        </w:rPr>
        <w:t>pylori</w:t>
      </w:r>
      <w:r w:rsidRPr="0006500D">
        <w:rPr>
          <w:rFonts w:ascii="Arial" w:hAnsi="Arial"/>
          <w:b/>
          <w:sz w:val="36"/>
          <w:szCs w:val="36"/>
          <w:lang w:val="uk-UA"/>
        </w:rPr>
        <w:t xml:space="preserve"> АМА</w:t>
      </w:r>
      <w:r w:rsidRPr="0006500D">
        <w:rPr>
          <w:rFonts w:ascii="Arial" w:hAnsi="Arial" w:cs="Arial"/>
          <w:b/>
          <w:sz w:val="36"/>
          <w:szCs w:val="36"/>
          <w:lang w:val="uk-UA"/>
        </w:rPr>
        <w:t xml:space="preserve"> </w:t>
      </w:r>
    </w:p>
    <w:p w14:paraId="5D01818D" w14:textId="77777777" w:rsidR="00AD1B68" w:rsidRDefault="00AD1B68" w:rsidP="00AD1B68">
      <w:pPr>
        <w:jc w:val="center"/>
        <w:rPr>
          <w:rFonts w:ascii="Arial" w:hAnsi="Arial" w:cs="Arial"/>
          <w:b/>
          <w:sz w:val="36"/>
          <w:szCs w:val="36"/>
          <w:lang w:val="uk-UA"/>
        </w:rPr>
      </w:pPr>
      <w:r w:rsidRPr="007656C9">
        <w:rPr>
          <w:rFonts w:ascii="Arial" w:hAnsi="Arial" w:cs="Arial"/>
          <w:b/>
          <w:sz w:val="36"/>
          <w:szCs w:val="36"/>
          <w:lang w:val="uk-UA"/>
        </w:rPr>
        <w:t>ШВИДКИЙ</w:t>
      </w:r>
      <w:r w:rsidRPr="0006500D">
        <w:rPr>
          <w:rFonts w:ascii="Arial" w:hAnsi="Arial" w:cs="Arial"/>
          <w:b/>
          <w:sz w:val="36"/>
          <w:szCs w:val="36"/>
          <w:lang w:val="uk-UA"/>
        </w:rPr>
        <w:t xml:space="preserve"> </w:t>
      </w:r>
      <w:r w:rsidRPr="007656C9">
        <w:rPr>
          <w:rFonts w:ascii="Arial" w:hAnsi="Arial" w:cs="Arial"/>
          <w:b/>
          <w:sz w:val="36"/>
          <w:szCs w:val="36"/>
          <w:lang w:val="uk-UA"/>
        </w:rPr>
        <w:t>УРЕАЗНИЙ</w:t>
      </w:r>
      <w:r w:rsidRPr="0006500D">
        <w:rPr>
          <w:rFonts w:ascii="Arial" w:hAnsi="Arial" w:cs="Arial"/>
          <w:b/>
          <w:sz w:val="36"/>
          <w:szCs w:val="36"/>
          <w:lang w:val="uk-UA"/>
        </w:rPr>
        <w:t xml:space="preserve"> </w:t>
      </w:r>
      <w:r w:rsidRPr="007656C9">
        <w:rPr>
          <w:rFonts w:ascii="Arial" w:hAnsi="Arial" w:cs="Arial"/>
          <w:b/>
          <w:sz w:val="36"/>
          <w:szCs w:val="36"/>
          <w:lang w:val="uk-UA"/>
        </w:rPr>
        <w:t>ТЕСТ</w:t>
      </w:r>
      <w:r w:rsidRPr="0006500D">
        <w:rPr>
          <w:rFonts w:ascii="Arial" w:hAnsi="Arial" w:cs="Arial"/>
          <w:b/>
          <w:sz w:val="36"/>
          <w:szCs w:val="36"/>
          <w:lang w:val="uk-UA"/>
        </w:rPr>
        <w:t xml:space="preserve"> (</w:t>
      </w:r>
      <w:r w:rsidRPr="0006500D">
        <w:rPr>
          <w:rFonts w:ascii="Arial" w:hAnsi="Arial" w:cs="Arial"/>
          <w:b/>
          <w:sz w:val="36"/>
          <w:szCs w:val="36"/>
          <w:lang w:val="en-US"/>
        </w:rPr>
        <w:t>AMA</w:t>
      </w:r>
      <w:r w:rsidRPr="0006500D">
        <w:rPr>
          <w:rFonts w:ascii="Arial" w:hAnsi="Arial" w:cs="Arial"/>
          <w:b/>
          <w:sz w:val="36"/>
          <w:szCs w:val="36"/>
          <w:lang w:val="uk-UA"/>
        </w:rPr>
        <w:t xml:space="preserve"> </w:t>
      </w:r>
      <w:r w:rsidRPr="0006500D">
        <w:rPr>
          <w:rFonts w:ascii="Arial" w:hAnsi="Arial" w:cs="Arial"/>
          <w:b/>
          <w:sz w:val="36"/>
          <w:szCs w:val="36"/>
          <w:lang w:val="en-US"/>
        </w:rPr>
        <w:t>RUT</w:t>
      </w:r>
      <w:r w:rsidRPr="0006500D">
        <w:rPr>
          <w:rFonts w:ascii="Arial" w:hAnsi="Arial" w:cs="Arial"/>
          <w:b/>
          <w:sz w:val="36"/>
          <w:szCs w:val="36"/>
          <w:lang w:val="uk-UA"/>
        </w:rPr>
        <w:t xml:space="preserve">) </w:t>
      </w:r>
    </w:p>
    <w:p w14:paraId="1DD3E4CD" w14:textId="77777777" w:rsidR="00AD1B68" w:rsidRPr="00AD1B68" w:rsidRDefault="00AD1B68" w:rsidP="00AD1B68">
      <w:pPr>
        <w:jc w:val="center"/>
        <w:rPr>
          <w:rFonts w:ascii="Arial" w:hAnsi="Arial" w:cs="Arial"/>
          <w:b/>
          <w:sz w:val="36"/>
          <w:szCs w:val="36"/>
          <w:lang w:val="uk-UA"/>
        </w:rPr>
      </w:pPr>
      <w:r w:rsidRPr="0006500D">
        <w:rPr>
          <w:rFonts w:ascii="Arial" w:hAnsi="Arial" w:cs="Arial"/>
          <w:b/>
          <w:sz w:val="36"/>
          <w:szCs w:val="36"/>
          <w:lang w:val="en-US"/>
        </w:rPr>
        <w:t>AMA</w:t>
      </w:r>
      <w:r w:rsidRPr="0006500D">
        <w:rPr>
          <w:rFonts w:ascii="Arial" w:hAnsi="Arial" w:cs="Arial"/>
          <w:b/>
          <w:sz w:val="36"/>
          <w:szCs w:val="36"/>
          <w:lang w:val="uk-UA"/>
        </w:rPr>
        <w:t xml:space="preserve"> </w:t>
      </w:r>
      <w:r w:rsidRPr="0006500D">
        <w:rPr>
          <w:rFonts w:ascii="Arial" w:hAnsi="Arial" w:cs="Arial"/>
          <w:b/>
          <w:sz w:val="36"/>
          <w:szCs w:val="36"/>
          <w:lang w:val="en-US"/>
        </w:rPr>
        <w:t>RUT</w:t>
      </w:r>
      <w:r w:rsidRPr="0006500D">
        <w:rPr>
          <w:rFonts w:ascii="Arial" w:hAnsi="Arial" w:cs="Arial"/>
          <w:b/>
          <w:sz w:val="36"/>
          <w:szCs w:val="36"/>
          <w:lang w:val="uk-UA"/>
        </w:rPr>
        <w:t xml:space="preserve"> </w:t>
      </w:r>
      <w:r>
        <w:rPr>
          <w:rFonts w:ascii="Arial" w:hAnsi="Arial" w:cs="Arial"/>
          <w:b/>
          <w:sz w:val="36"/>
          <w:szCs w:val="36"/>
          <w:lang w:val="en-US"/>
        </w:rPr>
        <w:t>Expert</w:t>
      </w:r>
    </w:p>
    <w:p w14:paraId="64FD597F" w14:textId="77777777" w:rsidR="00AD1B68" w:rsidRPr="00AD1B68" w:rsidRDefault="00AD1B68" w:rsidP="00AD1B68">
      <w:pPr>
        <w:spacing w:line="240" w:lineRule="atLeast"/>
        <w:jc w:val="center"/>
        <w:rPr>
          <w:rFonts w:ascii="Times New Roman" w:hAnsi="Times New Roman"/>
          <w:sz w:val="24"/>
          <w:szCs w:val="24"/>
          <w:lang w:val="uk-UA"/>
        </w:rPr>
      </w:pPr>
      <w:r w:rsidRPr="00AD1B68">
        <w:rPr>
          <w:rFonts w:ascii="Times New Roman" w:hAnsi="Times New Roman"/>
          <w:sz w:val="24"/>
          <w:lang w:val="uk-UA"/>
        </w:rPr>
        <w:t xml:space="preserve">Експрес-тест для виявлення  активності уреази </w:t>
      </w:r>
      <w:r>
        <w:rPr>
          <w:rFonts w:ascii="Times New Roman" w:hAnsi="Times New Roman"/>
          <w:sz w:val="24"/>
        </w:rPr>
        <w:t>Helicobacter</w:t>
      </w:r>
      <w:r w:rsidRPr="00AD1B68">
        <w:rPr>
          <w:rFonts w:ascii="Times New Roman" w:hAnsi="Times New Roman"/>
          <w:sz w:val="24"/>
          <w:lang w:val="uk-UA"/>
        </w:rPr>
        <w:t xml:space="preserve"> </w:t>
      </w:r>
      <w:r>
        <w:rPr>
          <w:rFonts w:ascii="Times New Roman" w:hAnsi="Times New Roman"/>
          <w:sz w:val="24"/>
        </w:rPr>
        <w:t>pylori</w:t>
      </w:r>
      <w:r w:rsidRPr="00AD1B68">
        <w:rPr>
          <w:rFonts w:ascii="Times New Roman" w:hAnsi="Times New Roman"/>
          <w:sz w:val="24"/>
          <w:lang w:val="uk-UA"/>
        </w:rPr>
        <w:t xml:space="preserve"> в</w:t>
      </w:r>
    </w:p>
    <w:p w14:paraId="665F52D9" w14:textId="77777777" w:rsidR="00AD1B68" w:rsidRDefault="00AD1B68" w:rsidP="00AD1B68">
      <w:pPr>
        <w:spacing w:line="240" w:lineRule="atLeast"/>
        <w:jc w:val="center"/>
        <w:rPr>
          <w:rFonts w:ascii="Times New Roman" w:hAnsi="Times New Roman"/>
          <w:sz w:val="24"/>
          <w:szCs w:val="24"/>
        </w:rPr>
      </w:pPr>
      <w:r>
        <w:rPr>
          <w:rFonts w:ascii="Times New Roman" w:hAnsi="Times New Roman"/>
          <w:sz w:val="24"/>
        </w:rPr>
        <w:t>біоптатах</w:t>
      </w:r>
    </w:p>
    <w:p w14:paraId="71FA3661" w14:textId="77777777" w:rsidR="00AD1B68" w:rsidRDefault="00AD1B68" w:rsidP="00AD1B68">
      <w:pPr>
        <w:autoSpaceDE w:val="0"/>
        <w:autoSpaceDN w:val="0"/>
        <w:adjustRightInd w:val="0"/>
        <w:spacing w:after="0" w:line="240" w:lineRule="auto"/>
        <w:rPr>
          <w:rFonts w:ascii="ArialMT" w:hAnsi="ArialMT" w:cs="ArialMT"/>
          <w:sz w:val="24"/>
          <w:szCs w:val="24"/>
        </w:rPr>
      </w:pPr>
    </w:p>
    <w:p w14:paraId="2705287E" w14:textId="77777777" w:rsidR="00AD1B68" w:rsidRDefault="00AD1B68" w:rsidP="00AD1B68">
      <w:pPr>
        <w:spacing w:line="240" w:lineRule="auto"/>
        <w:jc w:val="center"/>
        <w:rPr>
          <w:rFonts w:ascii="Times New Roman" w:hAnsi="Times New Roman"/>
          <w:sz w:val="24"/>
          <w:szCs w:val="24"/>
        </w:rPr>
      </w:pPr>
      <w:r>
        <w:rPr>
          <w:rFonts w:ascii="Times New Roman" w:hAnsi="Times New Roman"/>
          <w:sz w:val="24"/>
        </w:rPr>
        <w:t xml:space="preserve">Лише </w:t>
      </w:r>
      <w:r>
        <w:rPr>
          <w:rFonts w:ascii="Times New Roman" w:hAnsi="Times New Roman"/>
          <w:i/>
          <w:iCs/>
          <w:sz w:val="24"/>
        </w:rPr>
        <w:t>для</w:t>
      </w:r>
      <w:r>
        <w:rPr>
          <w:rFonts w:ascii="Times New Roman" w:hAnsi="Times New Roman"/>
          <w:sz w:val="24"/>
        </w:rPr>
        <w:t xml:space="preserve"> діагностики in vitro.</w:t>
      </w:r>
    </w:p>
    <w:p w14:paraId="0BEF29FE" w14:textId="77777777" w:rsidR="00AD1B68" w:rsidRDefault="00AD1B68" w:rsidP="00AD1B68">
      <w:pPr>
        <w:spacing w:line="240" w:lineRule="auto"/>
        <w:jc w:val="center"/>
        <w:rPr>
          <w:rFonts w:ascii="Times New Roman" w:hAnsi="Times New Roman"/>
          <w:sz w:val="24"/>
          <w:lang w:val="en-US"/>
        </w:rPr>
      </w:pPr>
      <w:r>
        <w:rPr>
          <w:rFonts w:ascii="Times New Roman" w:hAnsi="Times New Roman"/>
          <w:sz w:val="24"/>
        </w:rPr>
        <w:t xml:space="preserve">Зберігати при температурі 15-50 </w:t>
      </w:r>
      <w:r>
        <w:rPr>
          <w:rFonts w:ascii="Times New Roman" w:hAnsi="Times New Roman"/>
          <w:sz w:val="24"/>
          <w:vertAlign w:val="superscript"/>
        </w:rPr>
        <w:t>о</w:t>
      </w:r>
      <w:r>
        <w:rPr>
          <w:rFonts w:ascii="Times New Roman" w:hAnsi="Times New Roman"/>
          <w:sz w:val="24"/>
        </w:rPr>
        <w:t xml:space="preserve">C </w:t>
      </w:r>
    </w:p>
    <w:p w14:paraId="712A9BEF" w14:textId="77777777" w:rsidR="00AD1B68" w:rsidRPr="00104FFA" w:rsidRDefault="00AD1B68" w:rsidP="00AD1B68">
      <w:pPr>
        <w:spacing w:line="240" w:lineRule="auto"/>
        <w:jc w:val="center"/>
        <w:rPr>
          <w:rFonts w:ascii="Times New Roman" w:hAnsi="Times New Roman"/>
          <w:sz w:val="24"/>
          <w:lang w:val="en-US"/>
        </w:rPr>
      </w:pPr>
    </w:p>
    <w:tbl>
      <w:tblPr>
        <w:tblpPr w:leftFromText="180" w:rightFromText="180" w:vertAnchor="text" w:horzAnchor="margin" w:tblpXSpec="right" w:tblpY="1293"/>
        <w:tblW w:w="0" w:type="auto"/>
        <w:tblLook w:val="04A0" w:firstRow="1" w:lastRow="0" w:firstColumn="1" w:lastColumn="0" w:noHBand="0" w:noVBand="1"/>
      </w:tblPr>
      <w:tblGrid>
        <w:gridCol w:w="2093"/>
        <w:gridCol w:w="2268"/>
        <w:gridCol w:w="1466"/>
        <w:gridCol w:w="1964"/>
      </w:tblGrid>
      <w:tr w:rsidR="00AD1B68" w14:paraId="0F44CDF6" w14:textId="77777777" w:rsidTr="003C2024">
        <w:tc>
          <w:tcPr>
            <w:tcW w:w="2093" w:type="dxa"/>
          </w:tcPr>
          <w:p w14:paraId="0AAD158A" w14:textId="77777777" w:rsidR="00AD1B68" w:rsidRPr="00A26B55" w:rsidRDefault="00AD1B68" w:rsidP="003C2024">
            <w:pPr>
              <w:autoSpaceDE w:val="0"/>
              <w:autoSpaceDN w:val="0"/>
              <w:adjustRightInd w:val="0"/>
              <w:spacing w:after="0" w:line="240" w:lineRule="auto"/>
              <w:ind w:right="-28"/>
              <w:jc w:val="center"/>
              <w:rPr>
                <w:rFonts w:ascii="Arial" w:hAnsi="Arial"/>
                <w:b/>
                <w:bCs/>
                <w:sz w:val="15"/>
                <w:szCs w:val="15"/>
                <w:lang w:val="en-US" w:eastAsia="ru-RU"/>
              </w:rPr>
            </w:pPr>
            <w:r w:rsidRPr="004019BC">
              <w:rPr>
                <w:rFonts w:ascii="Arial" w:hAnsi="Arial"/>
                <w:noProof/>
                <w:sz w:val="15"/>
                <w:szCs w:val="15"/>
                <w:lang w:eastAsia="ru-RU"/>
              </w:rPr>
              <w:drawing>
                <wp:inline distT="0" distB="0" distL="0" distR="0" wp14:anchorId="21EE65E7" wp14:editId="51C80AEF">
                  <wp:extent cx="703580" cy="28829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03580" cy="288290"/>
                          </a:xfrm>
                          <a:prstGeom prst="rect">
                            <a:avLst/>
                          </a:prstGeom>
                          <a:noFill/>
                          <a:ln>
                            <a:noFill/>
                          </a:ln>
                        </pic:spPr>
                      </pic:pic>
                    </a:graphicData>
                  </a:graphic>
                </wp:inline>
              </w:drawing>
            </w:r>
          </w:p>
        </w:tc>
        <w:tc>
          <w:tcPr>
            <w:tcW w:w="2268" w:type="dxa"/>
          </w:tcPr>
          <w:p w14:paraId="2D201066" w14:textId="77777777" w:rsidR="00AD1B68" w:rsidRPr="00A26B55" w:rsidRDefault="00AD1B68" w:rsidP="003C2024">
            <w:pPr>
              <w:autoSpaceDE w:val="0"/>
              <w:autoSpaceDN w:val="0"/>
              <w:adjustRightInd w:val="0"/>
              <w:spacing w:after="0" w:line="240" w:lineRule="auto"/>
              <w:ind w:right="-28"/>
              <w:jc w:val="center"/>
              <w:rPr>
                <w:rFonts w:ascii="Arial" w:hAnsi="Arial"/>
                <w:b/>
                <w:bCs/>
                <w:sz w:val="15"/>
                <w:szCs w:val="15"/>
                <w:lang w:val="en-US" w:eastAsia="ru-RU"/>
              </w:rPr>
            </w:pPr>
            <w:r w:rsidRPr="004019BC">
              <w:rPr>
                <w:rFonts w:ascii="Arial" w:hAnsi="Arial"/>
                <w:noProof/>
                <w:sz w:val="15"/>
                <w:szCs w:val="15"/>
                <w:lang w:eastAsia="ru-RU"/>
              </w:rPr>
              <w:drawing>
                <wp:inline distT="0" distB="0" distL="0" distR="0" wp14:anchorId="02585FA0" wp14:editId="135926B7">
                  <wp:extent cx="358775" cy="35179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775" cy="351790"/>
                          </a:xfrm>
                          <a:prstGeom prst="rect">
                            <a:avLst/>
                          </a:prstGeom>
                          <a:noFill/>
                          <a:ln>
                            <a:noFill/>
                          </a:ln>
                        </pic:spPr>
                      </pic:pic>
                    </a:graphicData>
                  </a:graphic>
                </wp:inline>
              </w:drawing>
            </w:r>
          </w:p>
        </w:tc>
        <w:tc>
          <w:tcPr>
            <w:tcW w:w="1466" w:type="dxa"/>
          </w:tcPr>
          <w:p w14:paraId="4221D48C" w14:textId="77777777" w:rsidR="00AD1B68" w:rsidRPr="00A26B55" w:rsidRDefault="00AD1B68" w:rsidP="003C2024">
            <w:pPr>
              <w:autoSpaceDE w:val="0"/>
              <w:autoSpaceDN w:val="0"/>
              <w:adjustRightInd w:val="0"/>
              <w:spacing w:after="0" w:line="240" w:lineRule="auto"/>
              <w:ind w:right="-28"/>
              <w:jc w:val="center"/>
              <w:rPr>
                <w:rFonts w:ascii="Arial" w:hAnsi="Arial"/>
                <w:b/>
                <w:bCs/>
                <w:sz w:val="15"/>
                <w:szCs w:val="15"/>
                <w:lang w:val="en-US" w:eastAsia="ru-RU"/>
              </w:rPr>
            </w:pPr>
            <w:r w:rsidRPr="004019BC">
              <w:rPr>
                <w:rFonts w:ascii="Arial" w:hAnsi="Arial"/>
                <w:noProof/>
                <w:sz w:val="15"/>
                <w:szCs w:val="15"/>
                <w:lang w:eastAsia="ru-RU"/>
              </w:rPr>
              <w:drawing>
                <wp:inline distT="0" distB="0" distL="0" distR="0" wp14:anchorId="5E2EE6B0" wp14:editId="4854E539">
                  <wp:extent cx="520700" cy="3587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0700" cy="358775"/>
                          </a:xfrm>
                          <a:prstGeom prst="rect">
                            <a:avLst/>
                          </a:prstGeom>
                          <a:noFill/>
                          <a:ln>
                            <a:noFill/>
                          </a:ln>
                        </pic:spPr>
                      </pic:pic>
                    </a:graphicData>
                  </a:graphic>
                </wp:inline>
              </w:drawing>
            </w:r>
          </w:p>
        </w:tc>
        <w:tc>
          <w:tcPr>
            <w:tcW w:w="1964" w:type="dxa"/>
          </w:tcPr>
          <w:p w14:paraId="26E3E13E" w14:textId="77777777" w:rsidR="00AD1B68" w:rsidRPr="00A26B55" w:rsidRDefault="00AD1B68" w:rsidP="003C2024">
            <w:pPr>
              <w:autoSpaceDE w:val="0"/>
              <w:autoSpaceDN w:val="0"/>
              <w:adjustRightInd w:val="0"/>
              <w:spacing w:after="0" w:line="240" w:lineRule="auto"/>
              <w:ind w:right="-28"/>
              <w:jc w:val="center"/>
              <w:rPr>
                <w:rFonts w:ascii="Arial" w:hAnsi="Arial"/>
                <w:b/>
                <w:bCs/>
                <w:sz w:val="15"/>
                <w:szCs w:val="15"/>
                <w:lang w:val="en-US" w:eastAsia="ru-RU"/>
              </w:rPr>
            </w:pPr>
            <w:r w:rsidRPr="004019BC">
              <w:rPr>
                <w:rFonts w:ascii="Arial" w:hAnsi="Arial"/>
                <w:b/>
                <w:noProof/>
                <w:sz w:val="15"/>
                <w:szCs w:val="15"/>
                <w:lang w:eastAsia="ru-RU"/>
              </w:rPr>
              <w:drawing>
                <wp:inline distT="0" distB="0" distL="0" distR="0" wp14:anchorId="7BEA9C23" wp14:editId="7274E226">
                  <wp:extent cx="534670" cy="372745"/>
                  <wp:effectExtent l="0" t="0" r="0" b="0"/>
                  <wp:docPr id="23" name="Picture 11"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4670" cy="372745"/>
                          </a:xfrm>
                          <a:prstGeom prst="rect">
                            <a:avLst/>
                          </a:prstGeom>
                          <a:noFill/>
                          <a:ln>
                            <a:noFill/>
                          </a:ln>
                        </pic:spPr>
                      </pic:pic>
                    </a:graphicData>
                  </a:graphic>
                </wp:inline>
              </w:drawing>
            </w:r>
          </w:p>
        </w:tc>
      </w:tr>
      <w:tr w:rsidR="00AD1B68" w14:paraId="098C275B" w14:textId="77777777" w:rsidTr="003C2024">
        <w:tc>
          <w:tcPr>
            <w:tcW w:w="2093" w:type="dxa"/>
            <w:vAlign w:val="center"/>
          </w:tcPr>
          <w:p w14:paraId="5D9DFFF3" w14:textId="77777777" w:rsidR="00AD1B68" w:rsidRDefault="00AD1B68" w:rsidP="003C2024">
            <w:pPr>
              <w:spacing w:after="0" w:line="240" w:lineRule="auto"/>
              <w:jc w:val="center"/>
              <w:rPr>
                <w:rFonts w:ascii="Arial" w:hAnsi="Arial"/>
                <w:sz w:val="14"/>
              </w:rPr>
            </w:pPr>
            <w:r>
              <w:rPr>
                <w:rFonts w:ascii="Arial" w:hAnsi="Arial"/>
                <w:sz w:val="14"/>
              </w:rPr>
              <w:t>Уповноважений представник</w:t>
            </w:r>
          </w:p>
          <w:p w14:paraId="11710637" w14:textId="77777777" w:rsidR="00AD1B68" w:rsidRPr="004C0798" w:rsidRDefault="00AD1B68" w:rsidP="003C2024">
            <w:pPr>
              <w:spacing w:after="0" w:line="240" w:lineRule="auto"/>
              <w:jc w:val="center"/>
              <w:rPr>
                <w:rFonts w:ascii="Arial" w:hAnsi="Arial"/>
                <w:sz w:val="14"/>
              </w:rPr>
            </w:pPr>
            <w:r>
              <w:rPr>
                <w:rFonts w:ascii="Arial" w:hAnsi="Arial"/>
                <w:sz w:val="14"/>
              </w:rPr>
              <w:t>в Україні</w:t>
            </w:r>
          </w:p>
          <w:p w14:paraId="380825E7" w14:textId="77777777" w:rsidR="00AD1B68" w:rsidRPr="004C0798" w:rsidRDefault="00AD1B68" w:rsidP="003C2024">
            <w:pPr>
              <w:spacing w:after="0" w:line="240" w:lineRule="auto"/>
              <w:jc w:val="center"/>
              <w:rPr>
                <w:rFonts w:ascii="Arial" w:hAnsi="Arial"/>
                <w:sz w:val="14"/>
              </w:rPr>
            </w:pPr>
            <w:r w:rsidRPr="00C715AF">
              <w:rPr>
                <w:color w:val="000000"/>
                <w:sz w:val="16"/>
                <w:szCs w:val="16"/>
              </w:rPr>
              <w:t>Товариство з обмеженою відповідальністю «АЛСЕНА»,</w:t>
            </w:r>
          </w:p>
          <w:p w14:paraId="2BA2D20E" w14:textId="77777777" w:rsidR="00AD1B68" w:rsidRPr="004C0798" w:rsidRDefault="00AD1B68" w:rsidP="003C2024">
            <w:pPr>
              <w:spacing w:after="0" w:line="240" w:lineRule="auto"/>
              <w:jc w:val="center"/>
              <w:rPr>
                <w:rFonts w:ascii="Arial" w:hAnsi="Arial"/>
                <w:sz w:val="14"/>
              </w:rPr>
            </w:pPr>
            <w:r w:rsidRPr="00C715AF">
              <w:rPr>
                <w:color w:val="000000"/>
                <w:sz w:val="16"/>
                <w:szCs w:val="16"/>
              </w:rPr>
              <w:t>пров.Хвойний, 8-Б, м.Одеса, 65059, Україна</w:t>
            </w:r>
          </w:p>
          <w:p w14:paraId="20613356" w14:textId="77777777" w:rsidR="00AD1B68" w:rsidRDefault="004830EA" w:rsidP="003C2024">
            <w:pPr>
              <w:spacing w:after="0" w:line="240" w:lineRule="auto"/>
              <w:jc w:val="center"/>
              <w:rPr>
                <w:rFonts w:ascii="Arial" w:hAnsi="Arial"/>
                <w:sz w:val="14"/>
              </w:rPr>
            </w:pPr>
            <w:r>
              <w:rPr>
                <w:color w:val="000000"/>
                <w:sz w:val="16"/>
                <w:szCs w:val="16"/>
              </w:rPr>
              <w:t>телефон: +38 050 173 82 37</w:t>
            </w:r>
          </w:p>
        </w:tc>
        <w:tc>
          <w:tcPr>
            <w:tcW w:w="2268" w:type="dxa"/>
            <w:vAlign w:val="center"/>
          </w:tcPr>
          <w:p w14:paraId="4BFB3253" w14:textId="77777777" w:rsidR="00AD1B68" w:rsidRDefault="00AD1B68" w:rsidP="003C2024">
            <w:pPr>
              <w:spacing w:after="0" w:line="240" w:lineRule="auto"/>
              <w:jc w:val="center"/>
              <w:rPr>
                <w:rFonts w:ascii="Arial" w:hAnsi="Arial"/>
                <w:w w:val="99"/>
                <w:sz w:val="14"/>
              </w:rPr>
            </w:pPr>
            <w:r>
              <w:rPr>
                <w:rFonts w:ascii="Arial" w:hAnsi="Arial"/>
                <w:sz w:val="14"/>
              </w:rPr>
              <w:t>Виробник</w:t>
            </w:r>
          </w:p>
          <w:p w14:paraId="7EC669F3" w14:textId="77777777" w:rsidR="00AD1B68" w:rsidRDefault="00AD1B68" w:rsidP="003C2024">
            <w:pPr>
              <w:spacing w:after="0" w:line="240" w:lineRule="auto"/>
              <w:jc w:val="center"/>
              <w:rPr>
                <w:rFonts w:ascii="Arial" w:hAnsi="Arial"/>
                <w:w w:val="99"/>
                <w:sz w:val="14"/>
              </w:rPr>
            </w:pPr>
            <w:r>
              <w:rPr>
                <w:rFonts w:ascii="Arial" w:hAnsi="Arial"/>
                <w:sz w:val="14"/>
              </w:rPr>
              <w:t>Асоціація Медицини і Аналітики</w:t>
            </w:r>
          </w:p>
          <w:p w14:paraId="1CDB7A47" w14:textId="77777777" w:rsidR="00AD1B68" w:rsidRDefault="00AD1B68" w:rsidP="003C2024">
            <w:pPr>
              <w:spacing w:after="0" w:line="240" w:lineRule="auto"/>
              <w:jc w:val="center"/>
              <w:rPr>
                <w:rFonts w:ascii="Arial" w:hAnsi="Arial"/>
                <w:sz w:val="14"/>
              </w:rPr>
            </w:pPr>
            <w:r>
              <w:rPr>
                <w:rFonts w:ascii="Arial" w:hAnsi="Arial"/>
                <w:sz w:val="14"/>
              </w:rPr>
              <w:t>Товариство з Обмеженою Відповідальністю</w:t>
            </w:r>
          </w:p>
          <w:p w14:paraId="2AEEB7F5" w14:textId="77777777" w:rsidR="00AD1B68" w:rsidRDefault="00AD1B68" w:rsidP="003C2024">
            <w:pPr>
              <w:spacing w:after="0" w:line="240" w:lineRule="auto"/>
              <w:jc w:val="center"/>
              <w:rPr>
                <w:rFonts w:ascii="Arial" w:hAnsi="Arial"/>
                <w:w w:val="99"/>
                <w:sz w:val="14"/>
              </w:rPr>
            </w:pPr>
            <w:r>
              <w:rPr>
                <w:rFonts w:ascii="Arial" w:hAnsi="Arial"/>
                <w:sz w:val="14"/>
              </w:rPr>
              <w:t>17 лінія Василівського острова,</w:t>
            </w:r>
          </w:p>
          <w:p w14:paraId="2313F464" w14:textId="77777777" w:rsidR="00AD1B68" w:rsidRDefault="00AD1B68" w:rsidP="003C2024">
            <w:pPr>
              <w:spacing w:after="0" w:line="240" w:lineRule="auto"/>
              <w:jc w:val="center"/>
              <w:rPr>
                <w:rFonts w:ascii="Arial" w:hAnsi="Arial"/>
                <w:w w:val="99"/>
                <w:sz w:val="14"/>
              </w:rPr>
            </w:pPr>
            <w:r>
              <w:rPr>
                <w:rFonts w:ascii="Arial" w:hAnsi="Arial"/>
                <w:sz w:val="14"/>
              </w:rPr>
              <w:t xml:space="preserve">4-6, </w:t>
            </w:r>
            <w:smartTag w:uri="urn:schemas-microsoft-com:office:smarttags" w:element="metricconverter">
              <w:smartTagPr>
                <w:attr w:name="ProductID" w:val="199034, м"/>
              </w:smartTagPr>
              <w:r>
                <w:rPr>
                  <w:rFonts w:ascii="Arial" w:hAnsi="Arial"/>
                  <w:sz w:val="14"/>
                </w:rPr>
                <w:t>199034, м</w:t>
              </w:r>
            </w:smartTag>
            <w:r>
              <w:rPr>
                <w:rFonts w:ascii="Arial" w:hAnsi="Arial"/>
                <w:sz w:val="14"/>
              </w:rPr>
              <w:t>.Санкт-Петербург,</w:t>
            </w:r>
            <w:r w:rsidRPr="004C0798">
              <w:rPr>
                <w:rFonts w:ascii="Arial" w:hAnsi="Arial"/>
                <w:sz w:val="14"/>
              </w:rPr>
              <w:t xml:space="preserve"> Росія</w:t>
            </w:r>
          </w:p>
        </w:tc>
        <w:tc>
          <w:tcPr>
            <w:tcW w:w="1466" w:type="dxa"/>
          </w:tcPr>
          <w:p w14:paraId="4F93779E" w14:textId="77777777" w:rsidR="00AD1B68" w:rsidRPr="004C0798" w:rsidRDefault="00AD1B68" w:rsidP="003C2024">
            <w:pPr>
              <w:autoSpaceDE w:val="0"/>
              <w:autoSpaceDN w:val="0"/>
              <w:adjustRightInd w:val="0"/>
              <w:jc w:val="center"/>
              <w:rPr>
                <w:rFonts w:ascii="Arial" w:hAnsi="Arial"/>
                <w:b/>
                <w:bCs/>
                <w:sz w:val="15"/>
                <w:szCs w:val="15"/>
                <w:lang w:eastAsia="ru-RU"/>
              </w:rPr>
            </w:pPr>
          </w:p>
        </w:tc>
        <w:tc>
          <w:tcPr>
            <w:tcW w:w="1964" w:type="dxa"/>
          </w:tcPr>
          <w:p w14:paraId="6760D9B0" w14:textId="77777777" w:rsidR="00AD1B68" w:rsidRPr="004C0798" w:rsidRDefault="00AD1B68" w:rsidP="003C2024">
            <w:pPr>
              <w:autoSpaceDE w:val="0"/>
              <w:autoSpaceDN w:val="0"/>
              <w:adjustRightInd w:val="0"/>
              <w:jc w:val="center"/>
              <w:rPr>
                <w:rFonts w:ascii="Arial" w:hAnsi="Arial"/>
                <w:b/>
                <w:bCs/>
                <w:sz w:val="15"/>
                <w:szCs w:val="15"/>
                <w:lang w:eastAsia="ru-RU"/>
              </w:rPr>
            </w:pPr>
          </w:p>
        </w:tc>
      </w:tr>
      <w:tr w:rsidR="00AD1B68" w14:paraId="11257B41" w14:textId="77777777" w:rsidTr="003C2024">
        <w:tc>
          <w:tcPr>
            <w:tcW w:w="2093" w:type="dxa"/>
          </w:tcPr>
          <w:p w14:paraId="60CE8F8B" w14:textId="77777777" w:rsidR="00AD1B68" w:rsidRDefault="00AD1B68" w:rsidP="003C2024">
            <w:pPr>
              <w:autoSpaceDE w:val="0"/>
              <w:autoSpaceDN w:val="0"/>
              <w:adjustRightInd w:val="0"/>
              <w:spacing w:after="0" w:line="240" w:lineRule="auto"/>
              <w:jc w:val="center"/>
              <w:rPr>
                <w:rFonts w:ascii="Arial" w:hAnsi="Arial" w:cs="Arial"/>
                <w:b/>
                <w:bCs/>
                <w:sz w:val="15"/>
                <w:szCs w:val="15"/>
              </w:rPr>
            </w:pPr>
          </w:p>
          <w:p w14:paraId="6F65BE41" w14:textId="77777777" w:rsidR="00AD1B68" w:rsidRDefault="00AD1B68" w:rsidP="003C2024">
            <w:pPr>
              <w:autoSpaceDE w:val="0"/>
              <w:autoSpaceDN w:val="0"/>
              <w:adjustRightInd w:val="0"/>
              <w:spacing w:after="0" w:line="240" w:lineRule="auto"/>
              <w:jc w:val="center"/>
              <w:rPr>
                <w:rFonts w:ascii="Arial" w:hAnsi="Arial" w:cs="Arial"/>
                <w:b/>
                <w:bCs/>
                <w:sz w:val="15"/>
                <w:szCs w:val="15"/>
              </w:rPr>
            </w:pPr>
          </w:p>
          <w:p w14:paraId="2D40BFFF" w14:textId="77777777" w:rsidR="00AD1B68" w:rsidRDefault="00AD1B68" w:rsidP="003C2024">
            <w:pPr>
              <w:autoSpaceDE w:val="0"/>
              <w:autoSpaceDN w:val="0"/>
              <w:adjustRightInd w:val="0"/>
              <w:spacing w:after="0" w:line="240" w:lineRule="auto"/>
              <w:jc w:val="center"/>
              <w:rPr>
                <w:rFonts w:ascii="Arial" w:hAnsi="Arial" w:cs="Arial"/>
                <w:b/>
                <w:bCs/>
                <w:sz w:val="15"/>
                <w:szCs w:val="15"/>
              </w:rPr>
            </w:pPr>
          </w:p>
          <w:p w14:paraId="28126132" w14:textId="77777777" w:rsidR="00AD1B68" w:rsidRDefault="00AD1B68" w:rsidP="003C2024">
            <w:pPr>
              <w:autoSpaceDE w:val="0"/>
              <w:autoSpaceDN w:val="0"/>
              <w:adjustRightInd w:val="0"/>
              <w:spacing w:after="0" w:line="240" w:lineRule="auto"/>
              <w:jc w:val="center"/>
              <w:rPr>
                <w:rFonts w:ascii="Arial" w:hAnsi="Arial" w:cs="Arial"/>
                <w:b/>
                <w:bCs/>
                <w:sz w:val="15"/>
                <w:szCs w:val="15"/>
              </w:rPr>
            </w:pPr>
          </w:p>
          <w:p w14:paraId="6427808C" w14:textId="77777777" w:rsidR="00AD1B68" w:rsidRDefault="00AD1B68" w:rsidP="003C2024">
            <w:pPr>
              <w:autoSpaceDE w:val="0"/>
              <w:autoSpaceDN w:val="0"/>
              <w:adjustRightInd w:val="0"/>
              <w:spacing w:after="0" w:line="240" w:lineRule="auto"/>
              <w:jc w:val="center"/>
              <w:rPr>
                <w:rFonts w:ascii="Arial" w:hAnsi="Arial" w:cs="Arial"/>
                <w:b/>
                <w:bCs/>
                <w:sz w:val="15"/>
                <w:szCs w:val="15"/>
              </w:rPr>
            </w:pPr>
          </w:p>
          <w:p w14:paraId="5A7B5C57" w14:textId="77777777" w:rsidR="00AD1B68" w:rsidRDefault="00AD1B68" w:rsidP="003C2024">
            <w:pPr>
              <w:autoSpaceDE w:val="0"/>
              <w:autoSpaceDN w:val="0"/>
              <w:adjustRightInd w:val="0"/>
              <w:spacing w:after="0" w:line="240" w:lineRule="auto"/>
              <w:jc w:val="center"/>
              <w:rPr>
                <w:rFonts w:ascii="Arial" w:hAnsi="Arial" w:cs="Arial"/>
                <w:b/>
                <w:bCs/>
                <w:sz w:val="15"/>
                <w:szCs w:val="15"/>
              </w:rPr>
            </w:pPr>
          </w:p>
        </w:tc>
        <w:tc>
          <w:tcPr>
            <w:tcW w:w="3734" w:type="dxa"/>
            <w:gridSpan w:val="2"/>
            <w:vAlign w:val="bottom"/>
          </w:tcPr>
          <w:p w14:paraId="49925B82" w14:textId="77777777" w:rsidR="00AD1B68" w:rsidRPr="009F5BC8" w:rsidRDefault="00AD1B68" w:rsidP="003C2024">
            <w:pPr>
              <w:autoSpaceDE w:val="0"/>
              <w:autoSpaceDN w:val="0"/>
              <w:adjustRightInd w:val="0"/>
              <w:spacing w:after="0" w:line="240" w:lineRule="auto"/>
              <w:jc w:val="center"/>
              <w:rPr>
                <w:rFonts w:ascii="Arial" w:hAnsi="Arial" w:cs="Arial"/>
                <w:sz w:val="18"/>
                <w:szCs w:val="18"/>
              </w:rPr>
            </w:pPr>
            <w:r w:rsidRPr="009F5BC8">
              <w:rPr>
                <w:rFonts w:ascii="Arial" w:hAnsi="Arial" w:cs="Arial"/>
                <w:sz w:val="18"/>
                <w:szCs w:val="18"/>
              </w:rPr>
              <w:t>Редакція 01</w:t>
            </w:r>
          </w:p>
          <w:p w14:paraId="0ECD6545" w14:textId="77777777" w:rsidR="00AD1B68" w:rsidRPr="009F5BC8" w:rsidRDefault="00AD1B68" w:rsidP="003C2024">
            <w:pPr>
              <w:autoSpaceDE w:val="0"/>
              <w:autoSpaceDN w:val="0"/>
              <w:adjustRightInd w:val="0"/>
              <w:spacing w:after="0" w:line="240" w:lineRule="auto"/>
              <w:jc w:val="center"/>
              <w:rPr>
                <w:rFonts w:ascii="Arial" w:hAnsi="Arial" w:cs="Arial"/>
                <w:bCs/>
                <w:sz w:val="18"/>
                <w:szCs w:val="18"/>
              </w:rPr>
            </w:pPr>
            <w:r w:rsidRPr="009F5BC8">
              <w:rPr>
                <w:rFonts w:ascii="Arial" w:hAnsi="Arial" w:cs="Arial"/>
                <w:sz w:val="18"/>
                <w:szCs w:val="18"/>
              </w:rPr>
              <w:t>Лютий 2016 року</w:t>
            </w:r>
          </w:p>
          <w:p w14:paraId="78B2AFC6" w14:textId="77777777" w:rsidR="00AD1B68" w:rsidRPr="009F5BC8" w:rsidRDefault="00AD1B68" w:rsidP="003C2024">
            <w:pPr>
              <w:autoSpaceDE w:val="0"/>
              <w:autoSpaceDN w:val="0"/>
              <w:adjustRightInd w:val="0"/>
              <w:spacing w:after="0" w:line="240" w:lineRule="auto"/>
              <w:jc w:val="center"/>
              <w:rPr>
                <w:rFonts w:ascii="Arial" w:hAnsi="Arial" w:cs="Arial"/>
                <w:b/>
                <w:bCs/>
                <w:sz w:val="18"/>
                <w:szCs w:val="18"/>
              </w:rPr>
            </w:pPr>
          </w:p>
        </w:tc>
        <w:tc>
          <w:tcPr>
            <w:tcW w:w="1964" w:type="dxa"/>
          </w:tcPr>
          <w:p w14:paraId="7A0E4978" w14:textId="77777777" w:rsidR="00AD1B68" w:rsidRDefault="00AD1B68" w:rsidP="003C2024">
            <w:pPr>
              <w:autoSpaceDE w:val="0"/>
              <w:autoSpaceDN w:val="0"/>
              <w:adjustRightInd w:val="0"/>
              <w:spacing w:after="0" w:line="240" w:lineRule="auto"/>
              <w:jc w:val="center"/>
              <w:rPr>
                <w:rFonts w:ascii="Arial" w:hAnsi="Arial" w:cs="Arial"/>
                <w:b/>
                <w:bCs/>
                <w:sz w:val="15"/>
                <w:szCs w:val="15"/>
              </w:rPr>
            </w:pPr>
          </w:p>
        </w:tc>
      </w:tr>
    </w:tbl>
    <w:p w14:paraId="65F62D6D" w14:textId="77777777" w:rsidR="00AD1B68" w:rsidRDefault="00AD1B68" w:rsidP="00AD1B68">
      <w:pPr>
        <w:ind w:right="-456"/>
      </w:pPr>
    </w:p>
    <w:sectPr w:rsidR="00AD1B68" w:rsidSect="00AD1B68">
      <w:pgSz w:w="16838" w:h="11906" w:orient="landscape"/>
      <w:pgMar w:top="426" w:right="536" w:bottom="709" w:left="426" w:header="708" w:footer="708" w:gutter="0"/>
      <w:cols w:num="2" w:space="56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Yu Gothic UI"/>
    <w:panose1 w:val="00000000000000000000"/>
    <w:charset w:val="80"/>
    <w:family w:val="auto"/>
    <w:notTrueType/>
    <w:pitch w:val="default"/>
    <w:sig w:usb0="00000000" w:usb1="08070000" w:usb2="00000010" w:usb3="00000000" w:csb0="0002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hybridMultilevel"/>
    <w:tmpl w:val="46E87CCC"/>
    <w:lvl w:ilvl="0" w:tplc="F266CAA6">
      <w:start w:val="1"/>
      <w:numFmt w:val="bullet"/>
      <w:lvlText w:val="•"/>
      <w:lvlJc w:val="left"/>
    </w:lvl>
    <w:lvl w:ilvl="1" w:tplc="CC00C804">
      <w:start w:val="1"/>
      <w:numFmt w:val="bullet"/>
      <w:lvlText w:val=""/>
      <w:lvlJc w:val="left"/>
    </w:lvl>
    <w:lvl w:ilvl="2" w:tplc="B5B8F4BC">
      <w:start w:val="1"/>
      <w:numFmt w:val="bullet"/>
      <w:lvlText w:val=""/>
      <w:lvlJc w:val="left"/>
    </w:lvl>
    <w:lvl w:ilvl="3" w:tplc="63AA0780">
      <w:start w:val="1"/>
      <w:numFmt w:val="bullet"/>
      <w:lvlText w:val=""/>
      <w:lvlJc w:val="left"/>
    </w:lvl>
    <w:lvl w:ilvl="4" w:tplc="3CDC1206">
      <w:start w:val="1"/>
      <w:numFmt w:val="bullet"/>
      <w:lvlText w:val=""/>
      <w:lvlJc w:val="left"/>
    </w:lvl>
    <w:lvl w:ilvl="5" w:tplc="BF9C6F90">
      <w:start w:val="1"/>
      <w:numFmt w:val="bullet"/>
      <w:lvlText w:val=""/>
      <w:lvlJc w:val="left"/>
    </w:lvl>
    <w:lvl w:ilvl="6" w:tplc="502402A8">
      <w:start w:val="1"/>
      <w:numFmt w:val="bullet"/>
      <w:lvlText w:val=""/>
      <w:lvlJc w:val="left"/>
    </w:lvl>
    <w:lvl w:ilvl="7" w:tplc="60D2F788">
      <w:start w:val="1"/>
      <w:numFmt w:val="bullet"/>
      <w:lvlText w:val=""/>
      <w:lvlJc w:val="left"/>
    </w:lvl>
    <w:lvl w:ilvl="8" w:tplc="A6D4AE10">
      <w:start w:val="1"/>
      <w:numFmt w:val="bullet"/>
      <w:lvlText w:val=""/>
      <w:lvlJc w:val="left"/>
    </w:lvl>
  </w:abstractNum>
  <w:abstractNum w:abstractNumId="1" w15:restartNumberingAfterBreak="0">
    <w:nsid w:val="249228DF"/>
    <w:multiLevelType w:val="hybridMultilevel"/>
    <w:tmpl w:val="64242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F9017E"/>
    <w:multiLevelType w:val="hybridMultilevel"/>
    <w:tmpl w:val="CE542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63E2E19"/>
    <w:multiLevelType w:val="hybridMultilevel"/>
    <w:tmpl w:val="7FC65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2807977"/>
    <w:multiLevelType w:val="hybridMultilevel"/>
    <w:tmpl w:val="FBDE0198"/>
    <w:lvl w:ilvl="0" w:tplc="8E2817A2">
      <w:start w:val="12"/>
      <w:numFmt w:val="decimal"/>
      <w:lvlText w:val="%1."/>
      <w:lvlJc w:val="left"/>
      <w:pPr>
        <w:ind w:left="1074" w:hanging="360"/>
      </w:pPr>
      <w:rPr>
        <w:rFonts w:hint="default"/>
        <w:b/>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5" w15:restartNumberingAfterBreak="0">
    <w:nsid w:val="4D0445FE"/>
    <w:multiLevelType w:val="hybridMultilevel"/>
    <w:tmpl w:val="5BCE6744"/>
    <w:lvl w:ilvl="0" w:tplc="2550E5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7811C3"/>
    <w:multiLevelType w:val="hybridMultilevel"/>
    <w:tmpl w:val="15A26C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3E0E36"/>
    <w:multiLevelType w:val="hybridMultilevel"/>
    <w:tmpl w:val="A3883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BD75E6A"/>
    <w:multiLevelType w:val="hybridMultilevel"/>
    <w:tmpl w:val="E230CA00"/>
    <w:lvl w:ilvl="0" w:tplc="2550E5E0">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6"/>
  </w:num>
  <w:num w:numId="5">
    <w:abstractNumId w:val="7"/>
  </w:num>
  <w:num w:numId="6">
    <w:abstractNumId w:val="3"/>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AD1B68"/>
    <w:rsid w:val="00315954"/>
    <w:rsid w:val="003E162E"/>
    <w:rsid w:val="004830EA"/>
    <w:rsid w:val="00AD1B68"/>
    <w:rsid w:val="00AD7096"/>
    <w:rsid w:val="00BC4181"/>
    <w:rsid w:val="00D21BBF"/>
    <w:rsid w:val="00DB1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metricconverter"/>
  <w:shapeDefaults>
    <o:shapedefaults v:ext="edit" spidmax="1026"/>
    <o:shapelayout v:ext="edit">
      <o:idmap v:ext="edit" data="1"/>
    </o:shapelayout>
  </w:shapeDefaults>
  <w:decimalSymbol w:val=","/>
  <w:listSeparator w:val=";"/>
  <w14:docId w14:val="7B3CD8FE"/>
  <w15:docId w15:val="{9C4C80E5-D2FE-43A3-9D1F-85217F25F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1B6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1B68"/>
    <w:pPr>
      <w:ind w:left="720"/>
      <w:contextualSpacing/>
    </w:pPr>
  </w:style>
  <w:style w:type="paragraph" w:customStyle="1" w:styleId="Default">
    <w:name w:val="Default"/>
    <w:rsid w:val="00AD1B6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4">
    <w:name w:val="Balloon Text"/>
    <w:basedOn w:val="a"/>
    <w:link w:val="a5"/>
    <w:uiPriority w:val="99"/>
    <w:semiHidden/>
    <w:unhideWhenUsed/>
    <w:rsid w:val="00AD1B68"/>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AD1B68"/>
    <w:rPr>
      <w:rFonts w:ascii="Tahoma" w:eastAsia="Calibri" w:hAnsi="Tahoma" w:cs="Tahoma"/>
      <w:sz w:val="16"/>
      <w:szCs w:val="16"/>
    </w:rPr>
  </w:style>
  <w:style w:type="character" w:styleId="a6">
    <w:name w:val="Hyperlink"/>
    <w:uiPriority w:val="99"/>
    <w:unhideWhenUsed/>
    <w:rsid w:val="00AD1B68"/>
    <w:rPr>
      <w:color w:val="0000FF"/>
      <w:u w:val="single"/>
    </w:rPr>
  </w:style>
  <w:style w:type="paragraph" w:styleId="a7">
    <w:name w:val="Normal (Web)"/>
    <w:basedOn w:val="a"/>
    <w:rsid w:val="00AD1B6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AD1B68"/>
  </w:style>
  <w:style w:type="character" w:customStyle="1" w:styleId="js-extracted-address">
    <w:name w:val="js-extracted-address"/>
    <w:basedOn w:val="a0"/>
    <w:rsid w:val="00AD1B68"/>
  </w:style>
  <w:style w:type="character" w:customStyle="1" w:styleId="wmi-callto">
    <w:name w:val="wmi-callto"/>
    <w:basedOn w:val="a0"/>
    <w:rsid w:val="00AD1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ama@sp.ru" TargetMode="External"/><Relationship Id="rId18" Type="http://schemas.openxmlformats.org/officeDocument/2006/relationships/image" Target="media/image10.jpeg"/><Relationship Id="rId26"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image" Target="media/image3.png"/><Relationship Id="rId12" Type="http://schemas.openxmlformats.org/officeDocument/2006/relationships/hyperlink" Target="mailto:info@amamed.fi" TargetMode="External"/><Relationship Id="rId17" Type="http://schemas.openxmlformats.org/officeDocument/2006/relationships/image" Target="media/image9.emf"/><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6.emf"/><Relationship Id="rId5" Type="http://schemas.openxmlformats.org/officeDocument/2006/relationships/image" Target="media/image1.png"/><Relationship Id="rId15" Type="http://schemas.openxmlformats.org/officeDocument/2006/relationships/hyperlink" Target="mailto:alsenatest@ukr.net" TargetMode="External"/><Relationship Id="rId23" Type="http://schemas.openxmlformats.org/officeDocument/2006/relationships/image" Target="media/image15.emf"/><Relationship Id="rId28"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1.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amamed.ru" TargetMode="External"/><Relationship Id="rId22" Type="http://schemas.openxmlformats.org/officeDocument/2006/relationships/image" Target="media/image14.emf"/><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4728</Words>
  <Characters>2696</Characters>
  <Application>Microsoft Office Word</Application>
  <DocSecurity>0</DocSecurity>
  <Lines>22</Lines>
  <Paragraphs>14</Paragraphs>
  <ScaleCrop>false</ScaleCrop>
  <Company>Krokoz™</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Маркетинг</dc:creator>
  <cp:lastModifiedBy>Wolodymyr Illyashenko</cp:lastModifiedBy>
  <cp:revision>2</cp:revision>
  <dcterms:created xsi:type="dcterms:W3CDTF">2020-11-29T16:27:00Z</dcterms:created>
  <dcterms:modified xsi:type="dcterms:W3CDTF">2020-11-29T16:27:00Z</dcterms:modified>
</cp:coreProperties>
</file>