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12B3" w:rsidRPr="00F31C5A" w:rsidRDefault="002512B3" w:rsidP="00F31C5A">
      <w:pPr>
        <w:jc w:val="both"/>
        <w:rPr>
          <w:rFonts w:ascii="Arial" w:hAnsi="Arial"/>
          <w:b/>
          <w:sz w:val="15"/>
          <w:szCs w:val="15"/>
          <w:lang w:val="ru-RU"/>
        </w:rPr>
      </w:pPr>
      <w:r w:rsidRPr="002512B3">
        <w:rPr>
          <w:rFonts w:ascii="Arial" w:hAnsi="Arial"/>
          <w:b/>
          <w:sz w:val="15"/>
          <w:szCs w:val="15"/>
        </w:rPr>
        <w:t>9. ЗБЕРІГАННЯ, СТАБІЛЬНІСТЬ І  УМОВИ ТРАНСПОРТУВАННЯ</w:t>
      </w:r>
    </w:p>
    <w:p w:rsidR="002512B3" w:rsidRPr="002512B3" w:rsidRDefault="002512B3" w:rsidP="00F31C5A">
      <w:pPr>
        <w:jc w:val="both"/>
        <w:rPr>
          <w:rFonts w:ascii="Arial" w:hAnsi="Arial"/>
          <w:sz w:val="15"/>
          <w:szCs w:val="15"/>
        </w:rPr>
      </w:pPr>
      <w:r w:rsidRPr="002512B3">
        <w:rPr>
          <w:rFonts w:ascii="Arial" w:hAnsi="Arial"/>
          <w:sz w:val="15"/>
          <w:szCs w:val="15"/>
        </w:rPr>
        <w:t>Зберігайте тест</w:t>
      </w:r>
    </w:p>
    <w:p w:rsidR="002512B3" w:rsidRPr="00F31C5A" w:rsidRDefault="002512B3" w:rsidP="00F31C5A">
      <w:pPr>
        <w:numPr>
          <w:ilvl w:val="0"/>
          <w:numId w:val="8"/>
        </w:numPr>
        <w:tabs>
          <w:tab w:val="left" w:pos="142"/>
        </w:tabs>
        <w:jc w:val="both"/>
        <w:rPr>
          <w:rFonts w:ascii="Arial" w:hAnsi="Arial"/>
          <w:sz w:val="15"/>
          <w:szCs w:val="15"/>
        </w:rPr>
      </w:pPr>
      <w:r w:rsidRPr="002512B3">
        <w:rPr>
          <w:rFonts w:ascii="Arial" w:hAnsi="Arial"/>
          <w:sz w:val="15"/>
          <w:szCs w:val="15"/>
        </w:rPr>
        <w:t>в упаковці виробника</w:t>
      </w:r>
    </w:p>
    <w:p w:rsidR="002512B3" w:rsidRPr="002512B3" w:rsidRDefault="002512B3" w:rsidP="00F31C5A">
      <w:pPr>
        <w:numPr>
          <w:ilvl w:val="0"/>
          <w:numId w:val="8"/>
        </w:numPr>
        <w:tabs>
          <w:tab w:val="left" w:pos="142"/>
        </w:tabs>
        <w:jc w:val="both"/>
        <w:rPr>
          <w:rFonts w:ascii="Arial" w:hAnsi="Arial"/>
          <w:sz w:val="15"/>
          <w:szCs w:val="15"/>
        </w:rPr>
      </w:pPr>
      <w:r w:rsidRPr="002512B3">
        <w:rPr>
          <w:rFonts w:ascii="Arial" w:hAnsi="Arial"/>
          <w:sz w:val="15"/>
          <w:szCs w:val="15"/>
        </w:rPr>
        <w:t>в темному, сухому місці при температурі від  +15 ° С до  +50 ° С</w:t>
      </w:r>
    </w:p>
    <w:p w:rsidR="00C40562" w:rsidRPr="00F31C5A" w:rsidRDefault="00C40562" w:rsidP="00F31C5A">
      <w:pPr>
        <w:numPr>
          <w:ilvl w:val="0"/>
          <w:numId w:val="1"/>
        </w:numPr>
        <w:tabs>
          <w:tab w:val="left" w:pos="142"/>
        </w:tabs>
        <w:jc w:val="both"/>
        <w:rPr>
          <w:rFonts w:ascii="Arial" w:hAnsi="Arial"/>
          <w:sz w:val="15"/>
          <w:szCs w:val="15"/>
        </w:rPr>
      </w:pPr>
      <w:r w:rsidRPr="002512B3">
        <w:rPr>
          <w:rFonts w:ascii="Arial" w:hAnsi="Arial"/>
          <w:sz w:val="15"/>
          <w:szCs w:val="15"/>
        </w:rPr>
        <w:t>тримати в місці, захищеному від механічних впливів (тертя, тиск, поштовхи)</w:t>
      </w:r>
    </w:p>
    <w:p w:rsidR="00C40562" w:rsidRPr="002512B3" w:rsidRDefault="00C40562" w:rsidP="00F31C5A">
      <w:pPr>
        <w:numPr>
          <w:ilvl w:val="0"/>
          <w:numId w:val="1"/>
        </w:numPr>
        <w:tabs>
          <w:tab w:val="left" w:pos="142"/>
        </w:tabs>
        <w:jc w:val="both"/>
        <w:rPr>
          <w:rFonts w:ascii="Arial" w:hAnsi="Arial"/>
          <w:sz w:val="15"/>
          <w:szCs w:val="15"/>
        </w:rPr>
      </w:pPr>
      <w:r w:rsidRPr="002512B3">
        <w:rPr>
          <w:rFonts w:ascii="Arial" w:hAnsi="Arial"/>
          <w:sz w:val="15"/>
          <w:szCs w:val="15"/>
        </w:rPr>
        <w:t>тримати на безпечній відстані від парів аміаку, вологи і прямих сонячних променів</w:t>
      </w:r>
    </w:p>
    <w:p w:rsidR="00C40562" w:rsidRPr="002512B3" w:rsidRDefault="00C40562" w:rsidP="00F31C5A">
      <w:pPr>
        <w:jc w:val="both"/>
        <w:rPr>
          <w:rFonts w:ascii="Arial" w:hAnsi="Arial"/>
          <w:sz w:val="15"/>
          <w:szCs w:val="15"/>
        </w:rPr>
      </w:pPr>
      <w:r w:rsidRPr="002512B3">
        <w:rPr>
          <w:rFonts w:ascii="Arial" w:hAnsi="Arial"/>
          <w:sz w:val="15"/>
          <w:szCs w:val="15"/>
        </w:rPr>
        <w:t>При зберіганні при згаданій вище температурі пристрій є пр</w:t>
      </w:r>
      <w:r w:rsidR="00C715AF" w:rsidRPr="002512B3">
        <w:rPr>
          <w:rFonts w:ascii="Arial" w:hAnsi="Arial"/>
          <w:sz w:val="15"/>
          <w:szCs w:val="15"/>
        </w:rPr>
        <w:t>ида</w:t>
      </w:r>
      <w:r w:rsidRPr="002512B3">
        <w:rPr>
          <w:rFonts w:ascii="Arial" w:hAnsi="Arial"/>
          <w:sz w:val="15"/>
          <w:szCs w:val="15"/>
        </w:rPr>
        <w:t xml:space="preserve">тним та стабільним протягом 24 місяці. </w:t>
      </w:r>
    </w:p>
    <w:p w:rsidR="00C40562" w:rsidRPr="002512B3" w:rsidRDefault="00C40562" w:rsidP="00F31C5A">
      <w:pPr>
        <w:jc w:val="both"/>
        <w:rPr>
          <w:rFonts w:ascii="Arial" w:hAnsi="Arial"/>
          <w:sz w:val="15"/>
          <w:szCs w:val="15"/>
        </w:rPr>
      </w:pPr>
      <w:r w:rsidRPr="002512B3">
        <w:rPr>
          <w:rFonts w:ascii="Arial" w:hAnsi="Arial"/>
          <w:sz w:val="15"/>
          <w:szCs w:val="15"/>
        </w:rPr>
        <w:t xml:space="preserve">При перевезенні будь-яким видом транспорту зберігати </w:t>
      </w:r>
      <w:r w:rsidR="00C715AF" w:rsidRPr="002512B3">
        <w:rPr>
          <w:rFonts w:ascii="Arial" w:hAnsi="Arial"/>
          <w:sz w:val="15"/>
          <w:szCs w:val="15"/>
        </w:rPr>
        <w:t xml:space="preserve"> за температури</w:t>
      </w:r>
      <w:r w:rsidRPr="002512B3">
        <w:rPr>
          <w:rFonts w:ascii="Arial" w:hAnsi="Arial"/>
          <w:sz w:val="15"/>
          <w:szCs w:val="15"/>
        </w:rPr>
        <w:t xml:space="preserve"> -50 ° С до  + 60 ° С, при запечатаній упаковці. Період транспортування не повинен перевищувати 1 місяць..</w:t>
      </w:r>
    </w:p>
    <w:p w:rsidR="00F31C5A" w:rsidRPr="001A7AEB" w:rsidRDefault="00F31C5A" w:rsidP="00F31C5A">
      <w:pPr>
        <w:jc w:val="both"/>
        <w:rPr>
          <w:rFonts w:ascii="Arial" w:hAnsi="Arial"/>
          <w:b/>
          <w:sz w:val="15"/>
          <w:szCs w:val="15"/>
        </w:rPr>
      </w:pPr>
    </w:p>
    <w:p w:rsidR="00C40562" w:rsidRPr="002512B3" w:rsidRDefault="00C40562" w:rsidP="00F31C5A">
      <w:pPr>
        <w:jc w:val="both"/>
        <w:rPr>
          <w:rFonts w:ascii="Arial" w:hAnsi="Arial"/>
          <w:b/>
          <w:sz w:val="15"/>
          <w:szCs w:val="15"/>
        </w:rPr>
      </w:pPr>
      <w:r w:rsidRPr="002512B3">
        <w:rPr>
          <w:rFonts w:ascii="Arial" w:hAnsi="Arial"/>
          <w:b/>
          <w:sz w:val="15"/>
          <w:szCs w:val="15"/>
        </w:rPr>
        <w:t>10. ГАРАНТІЯ</w:t>
      </w:r>
    </w:p>
    <w:p w:rsidR="00C40562" w:rsidRPr="00F31C5A" w:rsidRDefault="00C40562" w:rsidP="00F31C5A">
      <w:pPr>
        <w:jc w:val="both"/>
        <w:rPr>
          <w:rFonts w:ascii="Arial" w:hAnsi="Arial"/>
          <w:sz w:val="15"/>
          <w:szCs w:val="15"/>
        </w:rPr>
      </w:pPr>
      <w:r w:rsidRPr="002512B3">
        <w:rPr>
          <w:rFonts w:ascii="Arial" w:hAnsi="Arial"/>
          <w:sz w:val="15"/>
          <w:szCs w:val="15"/>
        </w:rPr>
        <w:t>Виробник зобов'язаний усунути всі дефекти, виявлені в будь-якому продукті ( "Дефектний Продукт"), які є результатом невідповідних матеріалів або недбалого виготовлення і які запобігають нормальному функціонуванню або передбаченому ви</w:t>
      </w:r>
      <w:r w:rsidR="00C715AF" w:rsidRPr="002512B3">
        <w:rPr>
          <w:rFonts w:ascii="Arial" w:hAnsi="Arial"/>
          <w:sz w:val="15"/>
          <w:szCs w:val="15"/>
        </w:rPr>
        <w:t>користанню продуктів, включаючи</w:t>
      </w:r>
      <w:r w:rsidRPr="002512B3">
        <w:rPr>
          <w:rFonts w:ascii="Arial" w:hAnsi="Arial"/>
          <w:sz w:val="15"/>
          <w:szCs w:val="15"/>
        </w:rPr>
        <w:t xml:space="preserve"> функції, зазначені виробником у специфікаціях для цих продуктів.</w:t>
      </w:r>
    </w:p>
    <w:p w:rsidR="00C40562" w:rsidRPr="00F31C5A" w:rsidRDefault="00C40562" w:rsidP="00F31C5A">
      <w:pPr>
        <w:jc w:val="both"/>
        <w:rPr>
          <w:rFonts w:ascii="Arial" w:hAnsi="Arial"/>
          <w:sz w:val="15"/>
          <w:szCs w:val="15"/>
          <w:lang w:val="ru-RU"/>
        </w:rPr>
      </w:pPr>
      <w:r w:rsidRPr="002512B3">
        <w:rPr>
          <w:rFonts w:ascii="Arial" w:hAnsi="Arial"/>
          <w:sz w:val="15"/>
          <w:szCs w:val="15"/>
        </w:rPr>
        <w:t>Будь-яка гарантія, однак, буде вважатися недійсною, якщо несправність була викликана неправильним використанням, випадковим пошкодженням, неправильним зберіганням або використанням продукту для операцій не зазначених у специфікаціях, всупереч інструкціям, наведеним в інструкціях з експлуатації.</w:t>
      </w:r>
    </w:p>
    <w:p w:rsidR="00C40562" w:rsidRPr="002512B3" w:rsidRDefault="00C40562" w:rsidP="00F31C5A">
      <w:pPr>
        <w:jc w:val="both"/>
        <w:rPr>
          <w:rFonts w:ascii="Arial" w:hAnsi="Arial"/>
          <w:sz w:val="15"/>
          <w:szCs w:val="15"/>
        </w:rPr>
      </w:pPr>
      <w:r w:rsidRPr="002512B3">
        <w:rPr>
          <w:rFonts w:ascii="Arial" w:hAnsi="Arial"/>
          <w:sz w:val="15"/>
          <w:szCs w:val="15"/>
        </w:rPr>
        <w:t>Термін даної гарантії становить 24 місяці з дати виготовлення.</w:t>
      </w:r>
    </w:p>
    <w:p w:rsidR="00F31C5A" w:rsidRDefault="00F31C5A" w:rsidP="00F31C5A">
      <w:pPr>
        <w:jc w:val="both"/>
        <w:rPr>
          <w:rFonts w:ascii="Arial" w:hAnsi="Arial"/>
          <w:b/>
          <w:sz w:val="15"/>
          <w:szCs w:val="15"/>
          <w:lang w:val="ru-RU"/>
        </w:rPr>
      </w:pPr>
      <w:bookmarkStart w:id="0" w:name="_GoBack"/>
      <w:bookmarkEnd w:id="0"/>
    </w:p>
    <w:p w:rsidR="00C40562" w:rsidRPr="00F31C5A" w:rsidRDefault="00C40562" w:rsidP="00F31C5A">
      <w:pPr>
        <w:jc w:val="both"/>
        <w:rPr>
          <w:rFonts w:ascii="Arial" w:hAnsi="Arial"/>
          <w:b/>
          <w:sz w:val="15"/>
          <w:szCs w:val="15"/>
          <w:lang w:val="ru-RU"/>
        </w:rPr>
      </w:pPr>
      <w:r w:rsidRPr="002512B3">
        <w:rPr>
          <w:rFonts w:ascii="Arial" w:hAnsi="Arial"/>
          <w:b/>
          <w:sz w:val="15"/>
          <w:szCs w:val="15"/>
        </w:rPr>
        <w:t>11. ІНФОРМАЦІЯ ПРО ЗАМОВЛЕННЯ</w:t>
      </w:r>
    </w:p>
    <w:p w:rsidR="00C40562" w:rsidRPr="00F31C5A" w:rsidRDefault="00C40562" w:rsidP="00F31C5A">
      <w:pPr>
        <w:numPr>
          <w:ilvl w:val="0"/>
          <w:numId w:val="2"/>
        </w:numPr>
        <w:tabs>
          <w:tab w:val="left" w:pos="180"/>
        </w:tabs>
        <w:jc w:val="both"/>
        <w:rPr>
          <w:rFonts w:ascii="Arial" w:hAnsi="Arial"/>
          <w:sz w:val="15"/>
          <w:szCs w:val="15"/>
        </w:rPr>
      </w:pPr>
      <w:r w:rsidRPr="002512B3">
        <w:rPr>
          <w:rFonts w:ascii="Arial" w:hAnsi="Arial"/>
          <w:sz w:val="15"/>
          <w:szCs w:val="15"/>
        </w:rPr>
        <w:t>AMA-</w:t>
      </w:r>
      <w:proofErr w:type="spellStart"/>
      <w:r w:rsidRPr="002512B3">
        <w:rPr>
          <w:rFonts w:ascii="Arial" w:hAnsi="Arial"/>
          <w:sz w:val="15"/>
          <w:szCs w:val="15"/>
        </w:rPr>
        <w:t>Med</w:t>
      </w:r>
      <w:proofErr w:type="spellEnd"/>
      <w:r w:rsidRPr="002512B3">
        <w:rPr>
          <w:rFonts w:ascii="Arial" w:hAnsi="Arial"/>
          <w:sz w:val="15"/>
          <w:szCs w:val="15"/>
        </w:rPr>
        <w:t xml:space="preserve"> </w:t>
      </w:r>
      <w:proofErr w:type="spellStart"/>
      <w:r w:rsidRPr="002512B3">
        <w:rPr>
          <w:rFonts w:ascii="Arial" w:hAnsi="Arial"/>
          <w:sz w:val="15"/>
          <w:szCs w:val="15"/>
        </w:rPr>
        <w:t>Oy</w:t>
      </w:r>
      <w:proofErr w:type="spellEnd"/>
      <w:r w:rsidRPr="002512B3">
        <w:rPr>
          <w:rFonts w:ascii="Arial" w:hAnsi="Arial"/>
          <w:sz w:val="15"/>
          <w:szCs w:val="15"/>
        </w:rPr>
        <w:t xml:space="preserve">, вул. </w:t>
      </w:r>
      <w:proofErr w:type="spellStart"/>
      <w:r w:rsidRPr="002512B3">
        <w:rPr>
          <w:rFonts w:ascii="Arial" w:hAnsi="Arial"/>
          <w:sz w:val="15"/>
          <w:szCs w:val="15"/>
        </w:rPr>
        <w:t>Sammonkatu</w:t>
      </w:r>
      <w:proofErr w:type="spellEnd"/>
      <w:r w:rsidRPr="002512B3">
        <w:rPr>
          <w:rFonts w:ascii="Arial" w:hAnsi="Arial"/>
          <w:sz w:val="15"/>
          <w:szCs w:val="15"/>
        </w:rPr>
        <w:t xml:space="preserve"> 12, </w:t>
      </w:r>
      <w:smartTag w:uri="urn:schemas-microsoft-com:office:smarttags" w:element="metricconverter">
        <w:smartTagPr>
          <w:attr w:name="ProductID" w:val="50130, м"/>
        </w:smartTagPr>
        <w:r w:rsidRPr="002512B3">
          <w:rPr>
            <w:rFonts w:ascii="Arial" w:hAnsi="Arial"/>
            <w:sz w:val="15"/>
            <w:szCs w:val="15"/>
          </w:rPr>
          <w:t>50130, м</w:t>
        </w:r>
      </w:smartTag>
      <w:r w:rsidRPr="002512B3">
        <w:rPr>
          <w:rFonts w:ascii="Arial" w:hAnsi="Arial"/>
          <w:sz w:val="15"/>
          <w:szCs w:val="15"/>
        </w:rPr>
        <w:t xml:space="preserve">. </w:t>
      </w:r>
      <w:proofErr w:type="spellStart"/>
      <w:r w:rsidRPr="002512B3">
        <w:rPr>
          <w:rFonts w:ascii="Arial" w:hAnsi="Arial"/>
          <w:sz w:val="15"/>
          <w:szCs w:val="15"/>
        </w:rPr>
        <w:t>Міккелі</w:t>
      </w:r>
      <w:proofErr w:type="spellEnd"/>
      <w:r w:rsidRPr="002512B3">
        <w:rPr>
          <w:rFonts w:ascii="Arial" w:hAnsi="Arial"/>
          <w:sz w:val="15"/>
          <w:szCs w:val="15"/>
        </w:rPr>
        <w:t xml:space="preserve">, Фінляндія, </w:t>
      </w:r>
      <w:proofErr w:type="spellStart"/>
      <w:r w:rsidRPr="002512B3">
        <w:rPr>
          <w:rFonts w:ascii="Arial" w:hAnsi="Arial"/>
          <w:sz w:val="15"/>
          <w:szCs w:val="15"/>
        </w:rPr>
        <w:t>тел</w:t>
      </w:r>
      <w:proofErr w:type="spellEnd"/>
      <w:r w:rsidRPr="002512B3">
        <w:rPr>
          <w:rFonts w:ascii="Arial" w:hAnsi="Arial"/>
          <w:sz w:val="15"/>
          <w:szCs w:val="15"/>
        </w:rPr>
        <w:t>: (00358) 45 164 44 04</w:t>
      </w:r>
    </w:p>
    <w:p w:rsidR="00C40562" w:rsidRPr="002512B3" w:rsidRDefault="00C40562" w:rsidP="00F31C5A">
      <w:pPr>
        <w:numPr>
          <w:ilvl w:val="0"/>
          <w:numId w:val="2"/>
        </w:numPr>
        <w:tabs>
          <w:tab w:val="left" w:pos="169"/>
        </w:tabs>
        <w:ind w:firstLine="6"/>
        <w:jc w:val="both"/>
        <w:rPr>
          <w:rFonts w:ascii="Arial" w:hAnsi="Arial"/>
          <w:sz w:val="15"/>
          <w:szCs w:val="15"/>
        </w:rPr>
      </w:pPr>
      <w:r w:rsidRPr="002512B3">
        <w:rPr>
          <w:rFonts w:ascii="Arial" w:hAnsi="Arial"/>
          <w:sz w:val="15"/>
          <w:szCs w:val="15"/>
        </w:rPr>
        <w:t xml:space="preserve">Виробник: ТОВ "Асоціація медицини і Аналітики", 17 лінія </w:t>
      </w:r>
      <w:proofErr w:type="spellStart"/>
      <w:r w:rsidRPr="002512B3">
        <w:rPr>
          <w:rFonts w:ascii="Arial" w:hAnsi="Arial"/>
          <w:sz w:val="15"/>
          <w:szCs w:val="15"/>
        </w:rPr>
        <w:t>Василівського</w:t>
      </w:r>
      <w:proofErr w:type="spellEnd"/>
      <w:r w:rsidRPr="002512B3">
        <w:rPr>
          <w:rFonts w:ascii="Arial" w:hAnsi="Arial"/>
          <w:sz w:val="15"/>
          <w:szCs w:val="15"/>
        </w:rPr>
        <w:t xml:space="preserve"> острова., 4-6, </w:t>
      </w:r>
      <w:smartTag w:uri="urn:schemas-microsoft-com:office:smarttags" w:element="metricconverter">
        <w:smartTagPr>
          <w:attr w:name="ProductID" w:val="199034, м"/>
        </w:smartTagPr>
        <w:r w:rsidRPr="002512B3">
          <w:rPr>
            <w:rFonts w:ascii="Arial" w:hAnsi="Arial"/>
            <w:sz w:val="15"/>
            <w:szCs w:val="15"/>
          </w:rPr>
          <w:t>199034, м</w:t>
        </w:r>
      </w:smartTag>
      <w:r w:rsidRPr="002512B3">
        <w:rPr>
          <w:rFonts w:ascii="Arial" w:hAnsi="Arial"/>
          <w:sz w:val="15"/>
          <w:szCs w:val="15"/>
        </w:rPr>
        <w:t xml:space="preserve">. Санкт-Петербург, Росія, </w:t>
      </w:r>
      <w:proofErr w:type="spellStart"/>
      <w:r w:rsidRPr="002512B3">
        <w:rPr>
          <w:rFonts w:ascii="Arial" w:hAnsi="Arial"/>
          <w:sz w:val="15"/>
          <w:szCs w:val="15"/>
        </w:rPr>
        <w:t>Тел</w:t>
      </w:r>
      <w:proofErr w:type="spellEnd"/>
      <w:r w:rsidRPr="002512B3">
        <w:rPr>
          <w:rFonts w:ascii="Arial" w:hAnsi="Arial"/>
          <w:sz w:val="15"/>
          <w:szCs w:val="15"/>
        </w:rPr>
        <w:t>: (007) 812 321-7501,</w:t>
      </w:r>
    </w:p>
    <w:p w:rsidR="00C40562" w:rsidRPr="002512B3" w:rsidRDefault="00C40562" w:rsidP="00F31C5A">
      <w:pPr>
        <w:jc w:val="both"/>
        <w:rPr>
          <w:rFonts w:ascii="Arial" w:hAnsi="Arial"/>
          <w:sz w:val="15"/>
          <w:szCs w:val="15"/>
        </w:rPr>
      </w:pPr>
      <w:r w:rsidRPr="002512B3">
        <w:rPr>
          <w:rFonts w:ascii="Arial" w:hAnsi="Arial"/>
          <w:sz w:val="15"/>
          <w:szCs w:val="15"/>
        </w:rPr>
        <w:t>Факс: (007) 812 380-7699 Електронна пошта: ama@sp.ru Веб: www.amamed.ru</w:t>
      </w:r>
    </w:p>
    <w:p w:rsidR="00C40562" w:rsidRPr="002512B3" w:rsidRDefault="00C40562">
      <w:pPr>
        <w:spacing w:line="184" w:lineRule="exact"/>
        <w:rPr>
          <w:rFonts w:ascii="Times New Roman" w:hAnsi="Times New Roman"/>
          <w:sz w:val="15"/>
          <w:szCs w:val="15"/>
        </w:rPr>
      </w:pPr>
    </w:p>
    <w:p w:rsidR="00C40562" w:rsidRPr="001A7AEB" w:rsidRDefault="00C40562" w:rsidP="00F31C5A">
      <w:pPr>
        <w:jc w:val="both"/>
        <w:rPr>
          <w:rFonts w:ascii="Arial" w:hAnsi="Arial"/>
          <w:b/>
          <w:sz w:val="15"/>
          <w:szCs w:val="15"/>
        </w:rPr>
      </w:pPr>
      <w:r w:rsidRPr="002512B3">
        <w:rPr>
          <w:rFonts w:ascii="Arial" w:hAnsi="Arial"/>
          <w:b/>
          <w:sz w:val="15"/>
          <w:szCs w:val="15"/>
        </w:rPr>
        <w:t>12. РЕКОМЕНДАЦІЇ</w:t>
      </w:r>
    </w:p>
    <w:p w:rsidR="00C40562" w:rsidRPr="002512B3" w:rsidRDefault="00C40562" w:rsidP="00F31C5A">
      <w:pPr>
        <w:jc w:val="both"/>
        <w:rPr>
          <w:rFonts w:ascii="Arial" w:hAnsi="Arial"/>
          <w:sz w:val="15"/>
          <w:szCs w:val="15"/>
        </w:rPr>
      </w:pPr>
      <w:r w:rsidRPr="002512B3">
        <w:rPr>
          <w:rFonts w:ascii="Arial" w:hAnsi="Arial"/>
          <w:sz w:val="15"/>
          <w:szCs w:val="15"/>
        </w:rPr>
        <w:t>Департамент охорони здоров'я та соціальних служб Америки(</w:t>
      </w:r>
      <w:proofErr w:type="spellStart"/>
      <w:r w:rsidRPr="002512B3">
        <w:rPr>
          <w:rFonts w:ascii="Arial" w:hAnsi="Arial"/>
          <w:sz w:val="15"/>
          <w:szCs w:val="15"/>
        </w:rPr>
        <w:t>Bethesda</w:t>
      </w:r>
      <w:proofErr w:type="spellEnd"/>
      <w:r w:rsidRPr="002512B3">
        <w:rPr>
          <w:rFonts w:ascii="Arial" w:hAnsi="Arial"/>
          <w:sz w:val="15"/>
          <w:szCs w:val="15"/>
        </w:rPr>
        <w:t xml:space="preserve">, MD., USA) видання про </w:t>
      </w:r>
      <w:proofErr w:type="spellStart"/>
      <w:r w:rsidRPr="002512B3">
        <w:rPr>
          <w:rFonts w:ascii="Arial" w:hAnsi="Arial"/>
          <w:sz w:val="15"/>
          <w:szCs w:val="15"/>
        </w:rPr>
        <w:t>Біобезпеку</w:t>
      </w:r>
      <w:proofErr w:type="spellEnd"/>
      <w:r w:rsidRPr="002512B3">
        <w:rPr>
          <w:rFonts w:ascii="Arial" w:hAnsi="Arial"/>
          <w:sz w:val="15"/>
          <w:szCs w:val="15"/>
        </w:rPr>
        <w:t xml:space="preserve"> в мікробіологічних та біохімічних лабораторіях, 1999, 4-та редакція. (CDC / NIH) і № (CDC) 88-8395 за доповідями лабораторної безпеки при різних захворюваннях.</w:t>
      </w:r>
    </w:p>
    <w:p w:rsidR="00F31C5A" w:rsidRDefault="00F31C5A">
      <w:pPr>
        <w:spacing w:line="240" w:lineRule="atLeast"/>
        <w:rPr>
          <w:rFonts w:ascii="Arial" w:hAnsi="Arial"/>
          <w:b/>
          <w:sz w:val="16"/>
          <w:lang w:val="ru-RU"/>
        </w:rPr>
      </w:pPr>
    </w:p>
    <w:p w:rsidR="00C40562" w:rsidRDefault="00C40562" w:rsidP="00F31C5A">
      <w:pPr>
        <w:spacing w:line="240" w:lineRule="atLeast"/>
        <w:jc w:val="both"/>
        <w:rPr>
          <w:rFonts w:ascii="Arial" w:hAnsi="Arial"/>
          <w:b/>
          <w:sz w:val="15"/>
          <w:szCs w:val="15"/>
          <w:lang w:val="en-US"/>
        </w:rPr>
      </w:pPr>
      <w:r w:rsidRPr="00F31C5A">
        <w:rPr>
          <w:rFonts w:ascii="Arial" w:hAnsi="Arial"/>
          <w:b/>
          <w:sz w:val="15"/>
          <w:szCs w:val="15"/>
        </w:rPr>
        <w:t>Пояснення символів, використовуваних на етикетках</w:t>
      </w:r>
    </w:p>
    <w:p w:rsidR="00051AC8" w:rsidRPr="00051AC8" w:rsidRDefault="00051AC8" w:rsidP="00F31C5A">
      <w:pPr>
        <w:spacing w:line="240" w:lineRule="atLeast"/>
        <w:jc w:val="both"/>
        <w:rPr>
          <w:rFonts w:ascii="Arial" w:hAnsi="Arial"/>
          <w:b/>
          <w:sz w:val="15"/>
          <w:szCs w:val="15"/>
          <w:lang w:val="en-US"/>
        </w:rPr>
      </w:pPr>
    </w:p>
    <w:tbl>
      <w:tblPr>
        <w:tblW w:w="7797" w:type="dxa"/>
        <w:tblInd w:w="-34" w:type="dxa"/>
        <w:tblLook w:val="04A0" w:firstRow="1" w:lastRow="0" w:firstColumn="1" w:lastColumn="0" w:noHBand="0" w:noVBand="1"/>
      </w:tblPr>
      <w:tblGrid>
        <w:gridCol w:w="1135"/>
        <w:gridCol w:w="2693"/>
        <w:gridCol w:w="992"/>
        <w:gridCol w:w="2977"/>
      </w:tblGrid>
      <w:tr w:rsidR="00051AC8" w:rsidRPr="00A26B55" w:rsidTr="00051AC8">
        <w:tc>
          <w:tcPr>
            <w:tcW w:w="1135" w:type="dxa"/>
            <w:vAlign w:val="center"/>
          </w:tcPr>
          <w:p w:rsidR="00051AC8" w:rsidRPr="00A26B55" w:rsidRDefault="00CC0819" w:rsidP="00E3069F">
            <w:pPr>
              <w:autoSpaceDE w:val="0"/>
              <w:autoSpaceDN w:val="0"/>
              <w:adjustRightInd w:val="0"/>
              <w:jc w:val="center"/>
              <w:rPr>
                <w:rFonts w:ascii="Arial" w:hAnsi="Arial"/>
                <w:b/>
                <w:bCs/>
                <w:sz w:val="15"/>
                <w:szCs w:val="15"/>
                <w:lang w:eastAsia="ru-RU"/>
              </w:rPr>
            </w:pPr>
            <w:r>
              <w:rPr>
                <w:rFonts w:ascii="Arial" w:hAnsi="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36" o:spid="_x0000_i1025" type="#_x0000_t75" style="width:23.8pt;height:23.8pt;visibility:visible">
                  <v:imagedata r:id="rId6" o:title=""/>
                </v:shape>
              </w:pict>
            </w:r>
          </w:p>
        </w:tc>
        <w:tc>
          <w:tcPr>
            <w:tcW w:w="2693" w:type="dxa"/>
          </w:tcPr>
          <w:p w:rsidR="00051AC8" w:rsidRPr="00051AC8" w:rsidRDefault="00051AC8" w:rsidP="00051AC8">
            <w:pPr>
              <w:jc w:val="both"/>
              <w:rPr>
                <w:rFonts w:ascii="Arial" w:hAnsi="Arial"/>
                <w:sz w:val="15"/>
                <w:szCs w:val="15"/>
                <w:lang w:val="ru-RU"/>
              </w:rPr>
            </w:pPr>
            <w:r w:rsidRPr="00F31C5A">
              <w:rPr>
                <w:rFonts w:ascii="Arial" w:hAnsi="Arial"/>
                <w:sz w:val="15"/>
                <w:szCs w:val="15"/>
              </w:rPr>
              <w:t>"Асоціація медицини і Аналітики" Товариство з Обмеженою Відповідальністю</w:t>
            </w:r>
            <w:r>
              <w:rPr>
                <w:rFonts w:ascii="Arial" w:hAnsi="Arial"/>
                <w:sz w:val="15"/>
                <w:szCs w:val="15"/>
                <w:lang w:val="ru-RU"/>
              </w:rPr>
              <w:t xml:space="preserve"> </w:t>
            </w:r>
            <w:r w:rsidRPr="00F31C5A">
              <w:rPr>
                <w:rFonts w:ascii="Arial" w:hAnsi="Arial"/>
                <w:sz w:val="15"/>
                <w:szCs w:val="15"/>
              </w:rPr>
              <w:t>17 лінія Васильківського острова, 4-6, 199034, Санкт-Петербург, Росія Телефон: (007) 812 321-7501, електронна пошта: info@amamed.ru, www.amamed.ru</w:t>
            </w:r>
          </w:p>
        </w:tc>
        <w:tc>
          <w:tcPr>
            <w:tcW w:w="992" w:type="dxa"/>
            <w:vAlign w:val="center"/>
          </w:tcPr>
          <w:p w:rsidR="00051AC8" w:rsidRPr="00A26B55" w:rsidRDefault="00CC0819" w:rsidP="00E3069F">
            <w:pPr>
              <w:autoSpaceDE w:val="0"/>
              <w:autoSpaceDN w:val="0"/>
              <w:adjustRightInd w:val="0"/>
              <w:jc w:val="center"/>
              <w:rPr>
                <w:rFonts w:ascii="Arial" w:hAnsi="Arial"/>
                <w:b/>
                <w:bCs/>
                <w:sz w:val="15"/>
                <w:szCs w:val="15"/>
                <w:lang w:eastAsia="ru-RU"/>
              </w:rPr>
            </w:pPr>
            <w:r>
              <w:rPr>
                <w:rFonts w:ascii="Arial" w:hAnsi="Arial"/>
                <w:noProof/>
                <w:sz w:val="15"/>
                <w:szCs w:val="15"/>
              </w:rPr>
              <w:pict>
                <v:shape id="Рисунок 541" o:spid="_x0000_i1026" type="#_x0000_t75" style="width:25.65pt;height:21.9pt;visibility:visible">
                  <v:imagedata r:id="rId7" o:title=""/>
                </v:shape>
              </w:pict>
            </w:r>
          </w:p>
        </w:tc>
        <w:tc>
          <w:tcPr>
            <w:tcW w:w="2977" w:type="dxa"/>
            <w:vAlign w:val="center"/>
          </w:tcPr>
          <w:p w:rsidR="00051AC8" w:rsidRPr="00051AC8" w:rsidRDefault="00051AC8" w:rsidP="00051AC8">
            <w:pPr>
              <w:jc w:val="both"/>
              <w:rPr>
                <w:rFonts w:ascii="Arial" w:hAnsi="Arial"/>
                <w:sz w:val="15"/>
                <w:szCs w:val="15"/>
              </w:rPr>
            </w:pPr>
            <w:r w:rsidRPr="00F31C5A">
              <w:rPr>
                <w:rFonts w:ascii="Arial" w:hAnsi="Arial"/>
                <w:sz w:val="15"/>
                <w:szCs w:val="15"/>
              </w:rPr>
              <w:t>Комплектація є достатньою для проведення тестів</w:t>
            </w:r>
          </w:p>
        </w:tc>
      </w:tr>
      <w:tr w:rsidR="00051AC8" w:rsidRPr="00A26B55" w:rsidTr="00051AC8">
        <w:tc>
          <w:tcPr>
            <w:tcW w:w="1135" w:type="dxa"/>
            <w:vAlign w:val="center"/>
          </w:tcPr>
          <w:p w:rsidR="00051AC8" w:rsidRPr="00A26B55" w:rsidRDefault="00CC0819" w:rsidP="00E3069F">
            <w:pPr>
              <w:autoSpaceDE w:val="0"/>
              <w:autoSpaceDN w:val="0"/>
              <w:adjustRightInd w:val="0"/>
              <w:jc w:val="center"/>
              <w:rPr>
                <w:rFonts w:ascii="Arial" w:hAnsi="Arial"/>
                <w:b/>
                <w:bCs/>
                <w:sz w:val="15"/>
                <w:szCs w:val="15"/>
                <w:lang w:eastAsia="ru-RU"/>
              </w:rPr>
            </w:pPr>
            <w:r>
              <w:rPr>
                <w:rFonts w:ascii="Arial" w:hAnsi="Arial"/>
                <w:sz w:val="15"/>
                <w:szCs w:val="15"/>
              </w:rPr>
              <w:pict>
                <v:shape id="_x0000_i1027" type="#_x0000_t75" style="width:45.1pt;height:18.15pt">
                  <v:imagedata r:id="rId8" o:title=""/>
                </v:shape>
              </w:pict>
            </w:r>
          </w:p>
        </w:tc>
        <w:tc>
          <w:tcPr>
            <w:tcW w:w="2693" w:type="dxa"/>
            <w:vAlign w:val="center"/>
          </w:tcPr>
          <w:p w:rsidR="00051AC8" w:rsidRDefault="00051AC8" w:rsidP="00051AC8">
            <w:pPr>
              <w:rPr>
                <w:rFonts w:ascii="Arial" w:hAnsi="Arial"/>
                <w:sz w:val="15"/>
                <w:szCs w:val="15"/>
                <w:lang w:val="ru-RU"/>
              </w:rPr>
            </w:pPr>
          </w:p>
          <w:p w:rsidR="00051AC8" w:rsidRPr="00051AC8" w:rsidRDefault="00051AC8" w:rsidP="00051AC8">
            <w:pPr>
              <w:rPr>
                <w:rFonts w:ascii="Arial" w:hAnsi="Arial"/>
                <w:sz w:val="15"/>
                <w:szCs w:val="15"/>
                <w:lang w:val="ru-RU"/>
              </w:rPr>
            </w:pPr>
            <w:r w:rsidRPr="00F31C5A">
              <w:rPr>
                <w:rFonts w:ascii="Arial" w:hAnsi="Arial"/>
                <w:sz w:val="15"/>
                <w:szCs w:val="15"/>
              </w:rPr>
              <w:t>Уповноважений представник в Україні:</w:t>
            </w:r>
            <w:r>
              <w:rPr>
                <w:rFonts w:ascii="Arial" w:hAnsi="Arial"/>
                <w:sz w:val="15"/>
                <w:szCs w:val="15"/>
                <w:lang w:val="ru-RU"/>
              </w:rPr>
              <w:t xml:space="preserve"> </w:t>
            </w:r>
            <w:r w:rsidRPr="00F31C5A">
              <w:rPr>
                <w:rFonts w:ascii="Arial" w:hAnsi="Arial"/>
                <w:color w:val="000000"/>
                <w:sz w:val="15"/>
                <w:szCs w:val="15"/>
              </w:rPr>
              <w:t xml:space="preserve">ТОВ «АЛСЕНА», </w:t>
            </w:r>
            <w:proofErr w:type="spellStart"/>
            <w:r w:rsidRPr="00F31C5A">
              <w:rPr>
                <w:rFonts w:ascii="Arial" w:hAnsi="Arial"/>
                <w:color w:val="000000"/>
                <w:sz w:val="15"/>
                <w:szCs w:val="15"/>
              </w:rPr>
              <w:t>пров.Хвойний</w:t>
            </w:r>
            <w:proofErr w:type="spellEnd"/>
            <w:r w:rsidRPr="00F31C5A">
              <w:rPr>
                <w:rFonts w:ascii="Arial" w:hAnsi="Arial"/>
                <w:color w:val="000000"/>
                <w:sz w:val="15"/>
                <w:szCs w:val="15"/>
              </w:rPr>
              <w:t xml:space="preserve">, 8-Б, </w:t>
            </w:r>
            <w:proofErr w:type="spellStart"/>
            <w:r w:rsidRPr="00F31C5A">
              <w:rPr>
                <w:rFonts w:ascii="Arial" w:hAnsi="Arial"/>
                <w:color w:val="000000"/>
                <w:sz w:val="15"/>
                <w:szCs w:val="15"/>
              </w:rPr>
              <w:t>м.Одеса</w:t>
            </w:r>
            <w:proofErr w:type="spellEnd"/>
            <w:r w:rsidRPr="00F31C5A">
              <w:rPr>
                <w:rFonts w:ascii="Arial" w:hAnsi="Arial"/>
                <w:color w:val="000000"/>
                <w:sz w:val="15"/>
                <w:szCs w:val="15"/>
              </w:rPr>
              <w:t>, 65059, Україна, телефон: (048)717-50-35</w:t>
            </w:r>
          </w:p>
        </w:tc>
        <w:tc>
          <w:tcPr>
            <w:tcW w:w="992" w:type="dxa"/>
            <w:vAlign w:val="center"/>
          </w:tcPr>
          <w:p w:rsidR="00051AC8" w:rsidRPr="00A26B55" w:rsidRDefault="00CC0819" w:rsidP="00E3069F">
            <w:pPr>
              <w:autoSpaceDE w:val="0"/>
              <w:autoSpaceDN w:val="0"/>
              <w:adjustRightInd w:val="0"/>
              <w:jc w:val="center"/>
              <w:rPr>
                <w:rFonts w:ascii="Arial" w:hAnsi="Arial"/>
                <w:b/>
                <w:bCs/>
                <w:sz w:val="15"/>
                <w:szCs w:val="15"/>
                <w:lang w:eastAsia="ru-RU"/>
              </w:rPr>
            </w:pPr>
            <w:r>
              <w:rPr>
                <w:rFonts w:ascii="Arial" w:hAnsi="Arial"/>
                <w:noProof/>
                <w:sz w:val="15"/>
                <w:szCs w:val="15"/>
              </w:rPr>
              <w:pict>
                <v:shape id="Рисунок 542" o:spid="_x0000_i1028" type="#_x0000_t75" style="width:30.05pt;height:26.9pt;visibility:visible">
                  <v:imagedata r:id="rId9" o:title=""/>
                </v:shape>
              </w:pict>
            </w:r>
          </w:p>
        </w:tc>
        <w:tc>
          <w:tcPr>
            <w:tcW w:w="2977" w:type="dxa"/>
            <w:vAlign w:val="center"/>
          </w:tcPr>
          <w:p w:rsidR="00051AC8" w:rsidRPr="00051AC8" w:rsidRDefault="00051AC8" w:rsidP="00051AC8">
            <w:pPr>
              <w:spacing w:line="240" w:lineRule="atLeast"/>
              <w:jc w:val="both"/>
              <w:rPr>
                <w:rFonts w:ascii="Arial" w:hAnsi="Arial"/>
                <w:sz w:val="15"/>
                <w:szCs w:val="15"/>
                <w:lang w:val="en-US"/>
              </w:rPr>
            </w:pPr>
            <w:r w:rsidRPr="00F31C5A">
              <w:rPr>
                <w:rFonts w:ascii="Arial" w:hAnsi="Arial"/>
                <w:sz w:val="15"/>
                <w:szCs w:val="15"/>
              </w:rPr>
              <w:t>Не використовувати повторно</w:t>
            </w:r>
          </w:p>
        </w:tc>
      </w:tr>
      <w:tr w:rsidR="00051AC8" w:rsidRPr="00051AC8" w:rsidTr="00051AC8">
        <w:tc>
          <w:tcPr>
            <w:tcW w:w="1135" w:type="dxa"/>
            <w:vAlign w:val="center"/>
          </w:tcPr>
          <w:p w:rsidR="00051AC8" w:rsidRPr="00A26B55" w:rsidRDefault="00CC0819" w:rsidP="00E3069F">
            <w:pPr>
              <w:autoSpaceDE w:val="0"/>
              <w:autoSpaceDN w:val="0"/>
              <w:adjustRightInd w:val="0"/>
              <w:jc w:val="center"/>
              <w:rPr>
                <w:rFonts w:ascii="Arial" w:hAnsi="Arial"/>
                <w:b/>
                <w:bCs/>
                <w:sz w:val="15"/>
                <w:szCs w:val="15"/>
                <w:lang w:eastAsia="ru-RU"/>
              </w:rPr>
            </w:pPr>
            <w:r>
              <w:rPr>
                <w:rFonts w:ascii="Arial" w:hAnsi="Arial"/>
                <w:noProof/>
                <w:sz w:val="15"/>
                <w:szCs w:val="15"/>
              </w:rPr>
              <w:pict>
                <v:shape id="Рисунок 538" o:spid="_x0000_i1029" type="#_x0000_t75" style="width:18.15pt;height:28.8pt;visibility:visible">
                  <v:imagedata r:id="rId10" o:title=""/>
                </v:shape>
              </w:pict>
            </w:r>
          </w:p>
        </w:tc>
        <w:tc>
          <w:tcPr>
            <w:tcW w:w="2693" w:type="dxa"/>
            <w:vAlign w:val="center"/>
          </w:tcPr>
          <w:p w:rsidR="00051AC8" w:rsidRPr="00051AC8" w:rsidRDefault="00051AC8" w:rsidP="00051AC8">
            <w:pPr>
              <w:spacing w:line="240" w:lineRule="atLeast"/>
              <w:jc w:val="both"/>
              <w:rPr>
                <w:rFonts w:ascii="Arial" w:hAnsi="Arial"/>
                <w:sz w:val="15"/>
                <w:szCs w:val="15"/>
                <w:lang w:val="ru-RU"/>
              </w:rPr>
            </w:pPr>
            <w:proofErr w:type="spellStart"/>
            <w:r w:rsidRPr="00F31C5A">
              <w:rPr>
                <w:rFonts w:ascii="Arial" w:hAnsi="Arial"/>
                <w:sz w:val="15"/>
                <w:szCs w:val="15"/>
              </w:rPr>
              <w:t>Використ</w:t>
            </w:r>
            <w:r w:rsidRPr="00F31C5A">
              <w:rPr>
                <w:rFonts w:ascii="Arial" w:hAnsi="Arial"/>
                <w:sz w:val="15"/>
                <w:szCs w:val="15"/>
                <w:lang w:val="ru-RU"/>
              </w:rPr>
              <w:t>ати</w:t>
            </w:r>
            <w:proofErr w:type="spellEnd"/>
            <w:r w:rsidRPr="00F31C5A">
              <w:rPr>
                <w:rFonts w:ascii="Arial" w:hAnsi="Arial"/>
                <w:sz w:val="15"/>
                <w:szCs w:val="15"/>
                <w:lang w:val="ru-RU"/>
              </w:rPr>
              <w:t xml:space="preserve"> до</w:t>
            </w:r>
          </w:p>
        </w:tc>
        <w:tc>
          <w:tcPr>
            <w:tcW w:w="992" w:type="dxa"/>
            <w:vAlign w:val="center"/>
          </w:tcPr>
          <w:p w:rsidR="00051AC8" w:rsidRPr="00A26B55" w:rsidRDefault="00CC0819" w:rsidP="00E3069F">
            <w:pPr>
              <w:autoSpaceDE w:val="0"/>
              <w:autoSpaceDN w:val="0"/>
              <w:adjustRightInd w:val="0"/>
              <w:jc w:val="center"/>
              <w:rPr>
                <w:rFonts w:ascii="Arial" w:hAnsi="Arial"/>
                <w:b/>
                <w:bCs/>
                <w:sz w:val="15"/>
                <w:szCs w:val="15"/>
                <w:lang w:eastAsia="ru-RU"/>
              </w:rPr>
            </w:pPr>
            <w:r>
              <w:rPr>
                <w:rFonts w:ascii="Arial" w:hAnsi="Arial"/>
                <w:noProof/>
                <w:sz w:val="15"/>
                <w:szCs w:val="15"/>
              </w:rPr>
              <w:pict>
                <v:shape id="Рисунок 543" o:spid="_x0000_i1030" type="#_x0000_t75" style="width:30.05pt;height:20.65pt;visibility:visible">
                  <v:imagedata r:id="rId11" o:title=""/>
                </v:shape>
              </w:pict>
            </w:r>
          </w:p>
        </w:tc>
        <w:tc>
          <w:tcPr>
            <w:tcW w:w="2977" w:type="dxa"/>
            <w:vAlign w:val="center"/>
          </w:tcPr>
          <w:p w:rsidR="00051AC8" w:rsidRPr="00051AC8" w:rsidRDefault="00051AC8" w:rsidP="00051AC8">
            <w:pPr>
              <w:jc w:val="both"/>
              <w:rPr>
                <w:rFonts w:ascii="Arial" w:hAnsi="Arial"/>
                <w:sz w:val="15"/>
                <w:szCs w:val="15"/>
                <w:lang w:val="ru-RU"/>
              </w:rPr>
            </w:pPr>
            <w:r w:rsidRPr="00F31C5A">
              <w:rPr>
                <w:rFonts w:ascii="Arial" w:hAnsi="Arial"/>
                <w:sz w:val="15"/>
                <w:szCs w:val="15"/>
              </w:rPr>
              <w:t>Зверніться до інструкції із застосування</w:t>
            </w:r>
          </w:p>
        </w:tc>
      </w:tr>
      <w:tr w:rsidR="00051AC8" w:rsidRPr="00051AC8" w:rsidTr="00051AC8">
        <w:tc>
          <w:tcPr>
            <w:tcW w:w="1135" w:type="dxa"/>
            <w:vAlign w:val="center"/>
          </w:tcPr>
          <w:p w:rsidR="00051AC8" w:rsidRPr="00A26B55" w:rsidRDefault="00CC0819" w:rsidP="00E3069F">
            <w:pPr>
              <w:autoSpaceDE w:val="0"/>
              <w:autoSpaceDN w:val="0"/>
              <w:adjustRightInd w:val="0"/>
              <w:jc w:val="center"/>
              <w:rPr>
                <w:rFonts w:ascii="Arial" w:hAnsi="Arial"/>
                <w:b/>
                <w:bCs/>
                <w:sz w:val="15"/>
                <w:szCs w:val="15"/>
                <w:lang w:eastAsia="ru-RU"/>
              </w:rPr>
            </w:pPr>
            <w:r>
              <w:rPr>
                <w:rFonts w:ascii="Arial" w:hAnsi="Arial"/>
                <w:noProof/>
                <w:sz w:val="15"/>
                <w:szCs w:val="15"/>
              </w:rPr>
              <w:pict>
                <v:shape id="Рисунок 539" o:spid="_x0000_i1031" type="#_x0000_t75" style="width:29.45pt;height:18.8pt;visibility:visible">
                  <v:imagedata r:id="rId12" o:title=""/>
                </v:shape>
              </w:pict>
            </w:r>
          </w:p>
        </w:tc>
        <w:tc>
          <w:tcPr>
            <w:tcW w:w="2693" w:type="dxa"/>
            <w:vAlign w:val="center"/>
          </w:tcPr>
          <w:p w:rsidR="00051AC8" w:rsidRPr="00A26B55" w:rsidRDefault="00051AC8" w:rsidP="00051AC8">
            <w:pPr>
              <w:autoSpaceDE w:val="0"/>
              <w:autoSpaceDN w:val="0"/>
              <w:adjustRightInd w:val="0"/>
              <w:rPr>
                <w:rFonts w:ascii="Arial" w:hAnsi="Arial"/>
                <w:b/>
                <w:bCs/>
                <w:sz w:val="15"/>
                <w:szCs w:val="15"/>
                <w:lang w:eastAsia="ru-RU"/>
              </w:rPr>
            </w:pPr>
            <w:r w:rsidRPr="00F31C5A">
              <w:rPr>
                <w:rFonts w:ascii="Arial" w:hAnsi="Arial"/>
                <w:sz w:val="15"/>
                <w:szCs w:val="15"/>
                <w:lang w:val="ru-RU"/>
              </w:rPr>
              <w:t>Номер</w:t>
            </w:r>
            <w:r w:rsidRPr="00F31C5A">
              <w:rPr>
                <w:rFonts w:ascii="Arial" w:hAnsi="Arial"/>
                <w:sz w:val="15"/>
                <w:szCs w:val="15"/>
              </w:rPr>
              <w:t xml:space="preserve"> партії</w:t>
            </w:r>
          </w:p>
        </w:tc>
        <w:tc>
          <w:tcPr>
            <w:tcW w:w="992" w:type="dxa"/>
            <w:vAlign w:val="center"/>
          </w:tcPr>
          <w:p w:rsidR="00051AC8" w:rsidRPr="00A26B55" w:rsidRDefault="00CC0819" w:rsidP="00E3069F">
            <w:pPr>
              <w:autoSpaceDE w:val="0"/>
              <w:autoSpaceDN w:val="0"/>
              <w:adjustRightInd w:val="0"/>
              <w:jc w:val="center"/>
              <w:rPr>
                <w:rFonts w:ascii="Arial" w:hAnsi="Arial"/>
                <w:b/>
                <w:bCs/>
                <w:sz w:val="15"/>
                <w:szCs w:val="15"/>
                <w:lang w:eastAsia="ru-RU"/>
              </w:rPr>
            </w:pPr>
            <w:r>
              <w:rPr>
                <w:rFonts w:ascii="Arial" w:hAnsi="Arial"/>
                <w:noProof/>
                <w:sz w:val="15"/>
                <w:szCs w:val="15"/>
              </w:rPr>
              <w:pict>
                <v:shape id="Рисунок 544" o:spid="_x0000_i1032" type="#_x0000_t75" style="width:33.8pt;height:23.15pt;visibility:visible">
                  <v:imagedata r:id="rId13" o:title=""/>
                </v:shape>
              </w:pict>
            </w:r>
          </w:p>
        </w:tc>
        <w:tc>
          <w:tcPr>
            <w:tcW w:w="2977" w:type="dxa"/>
            <w:vAlign w:val="center"/>
          </w:tcPr>
          <w:p w:rsidR="00051AC8" w:rsidRPr="00051AC8" w:rsidRDefault="00051AC8" w:rsidP="00051AC8">
            <w:pPr>
              <w:autoSpaceDE w:val="0"/>
              <w:autoSpaceDN w:val="0"/>
              <w:adjustRightInd w:val="0"/>
              <w:jc w:val="both"/>
              <w:rPr>
                <w:rFonts w:ascii="Arial" w:hAnsi="Arial"/>
                <w:b/>
                <w:bCs/>
                <w:sz w:val="15"/>
                <w:szCs w:val="15"/>
                <w:lang w:val="ru-RU" w:eastAsia="ru-RU"/>
              </w:rPr>
            </w:pPr>
            <w:r w:rsidRPr="00051AC8">
              <w:rPr>
                <w:rFonts w:ascii="Arial" w:hAnsi="Arial"/>
                <w:sz w:val="15"/>
                <w:szCs w:val="15"/>
              </w:rPr>
              <w:t xml:space="preserve">Прилад для діагностики в умовах in </w:t>
            </w:r>
            <w:proofErr w:type="spellStart"/>
            <w:r w:rsidRPr="00051AC8">
              <w:rPr>
                <w:rFonts w:ascii="Arial" w:hAnsi="Arial"/>
                <w:sz w:val="15"/>
                <w:szCs w:val="15"/>
              </w:rPr>
              <w:t>vitro</w:t>
            </w:r>
            <w:proofErr w:type="spellEnd"/>
            <w:r w:rsidRPr="00051AC8">
              <w:rPr>
                <w:rFonts w:ascii="Arial" w:hAnsi="Arial"/>
                <w:b/>
                <w:bCs/>
                <w:sz w:val="15"/>
                <w:szCs w:val="15"/>
                <w:lang w:val="ru-RU" w:eastAsia="ru-RU"/>
              </w:rPr>
              <w:t xml:space="preserve"> </w:t>
            </w:r>
          </w:p>
        </w:tc>
      </w:tr>
      <w:tr w:rsidR="00051AC8" w:rsidRPr="00051AC8" w:rsidTr="00051AC8">
        <w:tc>
          <w:tcPr>
            <w:tcW w:w="1135" w:type="dxa"/>
            <w:vAlign w:val="center"/>
          </w:tcPr>
          <w:p w:rsidR="00051AC8" w:rsidRPr="00A26B55" w:rsidRDefault="00CC0819" w:rsidP="00E3069F">
            <w:pPr>
              <w:autoSpaceDE w:val="0"/>
              <w:autoSpaceDN w:val="0"/>
              <w:adjustRightInd w:val="0"/>
              <w:jc w:val="center"/>
              <w:rPr>
                <w:rFonts w:ascii="Arial" w:hAnsi="Arial"/>
                <w:noProof/>
                <w:sz w:val="15"/>
                <w:szCs w:val="15"/>
              </w:rPr>
            </w:pPr>
            <w:r>
              <w:rPr>
                <w:rFonts w:ascii="Arial" w:hAnsi="Arial"/>
                <w:noProof/>
                <w:sz w:val="15"/>
                <w:szCs w:val="15"/>
              </w:rPr>
              <w:pict>
                <v:shape id="Рисунок 540" o:spid="_x0000_i1033" type="#_x0000_t75" style="width:29.45pt;height:27.55pt;visibility:visible">
                  <v:imagedata r:id="rId14" o:title=""/>
                </v:shape>
              </w:pict>
            </w:r>
          </w:p>
        </w:tc>
        <w:tc>
          <w:tcPr>
            <w:tcW w:w="2693" w:type="dxa"/>
            <w:vAlign w:val="center"/>
          </w:tcPr>
          <w:p w:rsidR="00051AC8" w:rsidRPr="00A26B55" w:rsidRDefault="00051AC8" w:rsidP="00E3069F">
            <w:pPr>
              <w:autoSpaceDE w:val="0"/>
              <w:autoSpaceDN w:val="0"/>
              <w:adjustRightInd w:val="0"/>
              <w:rPr>
                <w:rFonts w:ascii="Arial" w:hAnsi="Arial"/>
                <w:b/>
                <w:bCs/>
                <w:sz w:val="15"/>
                <w:szCs w:val="15"/>
                <w:lang w:eastAsia="ru-RU"/>
              </w:rPr>
            </w:pPr>
            <w:r w:rsidRPr="00F31C5A">
              <w:rPr>
                <w:rFonts w:ascii="Arial" w:hAnsi="Arial"/>
                <w:sz w:val="15"/>
                <w:szCs w:val="15"/>
              </w:rPr>
              <w:t>Дата виготовлення</w:t>
            </w:r>
          </w:p>
        </w:tc>
        <w:tc>
          <w:tcPr>
            <w:tcW w:w="992" w:type="dxa"/>
            <w:vAlign w:val="center"/>
          </w:tcPr>
          <w:p w:rsidR="00051AC8" w:rsidRPr="00A26B55" w:rsidRDefault="00051AC8" w:rsidP="00E3069F">
            <w:pPr>
              <w:autoSpaceDE w:val="0"/>
              <w:autoSpaceDN w:val="0"/>
              <w:adjustRightInd w:val="0"/>
              <w:jc w:val="center"/>
              <w:rPr>
                <w:rFonts w:ascii="Arial" w:hAnsi="Arial"/>
                <w:b/>
                <w:bCs/>
                <w:sz w:val="15"/>
                <w:szCs w:val="15"/>
                <w:lang w:eastAsia="ru-RU"/>
              </w:rPr>
            </w:pPr>
            <w:r w:rsidRPr="00A26B55">
              <w:rPr>
                <w:rFonts w:ascii="Arial" w:hAnsi="Arial"/>
                <w:sz w:val="15"/>
                <w:szCs w:val="15"/>
              </w:rPr>
              <w:object w:dxaOrig="315" w:dyaOrig="615">
                <v:shape id="_x0000_i1034" type="#_x0000_t75" style="width:15.65pt;height:31.3pt" o:ole="">
                  <v:imagedata r:id="rId15" o:title=""/>
                </v:shape>
                <o:OLEObject Type="Embed" ProgID="PBrush" ShapeID="_x0000_i1034" DrawAspect="Content" ObjectID="_1523358620" r:id="rId16"/>
              </w:object>
            </w:r>
          </w:p>
        </w:tc>
        <w:tc>
          <w:tcPr>
            <w:tcW w:w="2977" w:type="dxa"/>
          </w:tcPr>
          <w:p w:rsidR="00051AC8" w:rsidRPr="00A26B55" w:rsidRDefault="00051AC8" w:rsidP="00051AC8">
            <w:pPr>
              <w:pStyle w:val="a3"/>
              <w:ind w:left="0"/>
              <w:rPr>
                <w:rFonts w:ascii="Arial" w:hAnsi="Arial"/>
                <w:b/>
                <w:bCs/>
                <w:sz w:val="15"/>
                <w:szCs w:val="15"/>
                <w:lang w:eastAsia="ru-RU"/>
              </w:rPr>
            </w:pPr>
          </w:p>
          <w:p w:rsidR="00051AC8" w:rsidRPr="00051AC8" w:rsidRDefault="00051AC8" w:rsidP="00051AC8">
            <w:pPr>
              <w:rPr>
                <w:rFonts w:ascii="Arial" w:hAnsi="Arial"/>
                <w:sz w:val="15"/>
                <w:szCs w:val="15"/>
              </w:rPr>
            </w:pPr>
            <w:r w:rsidRPr="00051AC8">
              <w:rPr>
                <w:rFonts w:ascii="Arial" w:hAnsi="Arial"/>
                <w:sz w:val="15"/>
                <w:szCs w:val="15"/>
              </w:rPr>
              <w:t>+15…+</w:t>
            </w:r>
            <w:smartTag w:uri="urn:schemas-microsoft-com:office:smarttags" w:element="metricconverter">
              <w:smartTagPr>
                <w:attr w:name="ProductID" w:val="60 °C"/>
              </w:smartTagPr>
              <w:r w:rsidRPr="00051AC8">
                <w:rPr>
                  <w:rFonts w:ascii="Arial" w:hAnsi="Arial"/>
                  <w:sz w:val="15"/>
                  <w:szCs w:val="15"/>
                </w:rPr>
                <w:t>60 °C</w:t>
              </w:r>
            </w:smartTag>
            <w:r w:rsidRPr="00051AC8">
              <w:rPr>
                <w:rFonts w:ascii="Arial" w:hAnsi="Arial"/>
                <w:sz w:val="15"/>
                <w:szCs w:val="15"/>
              </w:rPr>
              <w:t xml:space="preserve"> Граничні температурні показники. Зберігання при температурі   +15 ...+50 ° С і використовувати при температурі   +15 ...+60 ° С</w:t>
            </w:r>
          </w:p>
          <w:p w:rsidR="00051AC8" w:rsidRPr="00051AC8" w:rsidRDefault="00051AC8" w:rsidP="00051AC8">
            <w:pPr>
              <w:autoSpaceDE w:val="0"/>
              <w:autoSpaceDN w:val="0"/>
              <w:adjustRightInd w:val="0"/>
              <w:rPr>
                <w:rFonts w:ascii="Arial" w:hAnsi="Arial"/>
                <w:b/>
                <w:bCs/>
                <w:sz w:val="15"/>
                <w:szCs w:val="15"/>
                <w:lang w:eastAsia="ru-RU"/>
              </w:rPr>
            </w:pPr>
          </w:p>
        </w:tc>
      </w:tr>
    </w:tbl>
    <w:p w:rsidR="00593601" w:rsidRPr="00051AC8" w:rsidRDefault="00593601" w:rsidP="00F31C5A">
      <w:pPr>
        <w:spacing w:line="240" w:lineRule="atLeast"/>
        <w:jc w:val="both"/>
        <w:rPr>
          <w:rFonts w:ascii="Arial" w:hAnsi="Arial"/>
          <w:b/>
          <w:sz w:val="15"/>
          <w:szCs w:val="15"/>
          <w:lang w:val="ru-RU"/>
        </w:rPr>
      </w:pPr>
    </w:p>
    <w:p w:rsidR="00C40562" w:rsidRPr="00F31C5A" w:rsidRDefault="00C40562" w:rsidP="00F31C5A">
      <w:pPr>
        <w:spacing w:line="234" w:lineRule="exact"/>
        <w:jc w:val="both"/>
        <w:rPr>
          <w:rFonts w:ascii="Arial" w:hAnsi="Arial"/>
          <w:sz w:val="15"/>
          <w:szCs w:val="15"/>
        </w:rPr>
      </w:pPr>
    </w:p>
    <w:p w:rsidR="00051AC8" w:rsidRDefault="00051AC8" w:rsidP="00051AC8">
      <w:pPr>
        <w:widowControl w:val="0"/>
        <w:autoSpaceDE w:val="0"/>
        <w:autoSpaceDN w:val="0"/>
        <w:adjustRightInd w:val="0"/>
        <w:spacing w:line="200" w:lineRule="exact"/>
        <w:rPr>
          <w:rFonts w:ascii="Arial" w:hAnsi="Arial"/>
          <w:sz w:val="16"/>
          <w:lang w:val="ru-RU"/>
        </w:rPr>
      </w:pPr>
    </w:p>
    <w:p w:rsidR="00051AC8" w:rsidRDefault="00051AC8" w:rsidP="00051AC8">
      <w:pPr>
        <w:widowControl w:val="0"/>
        <w:autoSpaceDE w:val="0"/>
        <w:autoSpaceDN w:val="0"/>
        <w:adjustRightInd w:val="0"/>
        <w:spacing w:line="200" w:lineRule="exact"/>
        <w:ind w:left="1663"/>
        <w:jc w:val="right"/>
        <w:rPr>
          <w:rFonts w:ascii="Arial" w:hAnsi="Arial"/>
          <w:sz w:val="26"/>
          <w:lang w:val="ru-RU"/>
        </w:rPr>
      </w:pPr>
    </w:p>
    <w:p w:rsidR="00051AC8" w:rsidRPr="004C0798" w:rsidRDefault="00CC0819" w:rsidP="00051AC8">
      <w:pPr>
        <w:autoSpaceDE w:val="0"/>
        <w:autoSpaceDN w:val="0"/>
        <w:adjustRightInd w:val="0"/>
        <w:rPr>
          <w:rFonts w:ascii="ArialMT" w:hAnsi="ArialMT" w:cs="ArialMT"/>
          <w:sz w:val="24"/>
          <w:szCs w:val="24"/>
          <w:lang w:val="en-US" w:eastAsia="ru-RU"/>
        </w:rPr>
      </w:pPr>
      <w:r>
        <w:rPr>
          <w:rFonts w:ascii="Arial" w:hAnsi="Arial"/>
          <w:noProof/>
          <w:sz w:val="16"/>
          <w:lang w:val="ru-RU" w:eastAsia="ru-RU"/>
        </w:rPr>
        <w:lastRenderedPageBreak/>
        <w:pict>
          <v:shape id="Рисунок 28" o:spid="_x0000_s1095" type="#_x0000_t75" alt="AMA_logo.jpg" style="position:absolute;margin-left:336.75pt;margin-top:8.45pt;width:25.75pt;height:25.75pt;z-index:-2;visibility:visible">
            <v:imagedata r:id="rId17" o:title="AMA_logo"/>
          </v:shape>
        </w:pict>
      </w:r>
      <w:r w:rsidR="00051AC8">
        <w:rPr>
          <w:rFonts w:ascii="ArialMT" w:hAnsi="ArialMT" w:cs="ArialMT"/>
          <w:sz w:val="26"/>
          <w:szCs w:val="26"/>
          <w:lang w:eastAsia="ru-RU"/>
        </w:rPr>
        <w:t xml:space="preserve">                                                                      </w:t>
      </w:r>
      <w:r w:rsidR="00051AC8" w:rsidRPr="001A7AEB">
        <w:rPr>
          <w:rFonts w:ascii="ArialMT" w:hAnsi="ArialMT" w:cs="ArialMT"/>
          <w:sz w:val="26"/>
          <w:szCs w:val="26"/>
          <w:lang w:val="ru-RU" w:eastAsia="ru-RU"/>
        </w:rPr>
        <w:t xml:space="preserve">                               </w:t>
      </w:r>
      <w:r w:rsidR="00051AC8" w:rsidRPr="004C0798">
        <w:rPr>
          <w:rFonts w:ascii="Arial" w:hAnsi="Arial"/>
          <w:sz w:val="24"/>
          <w:szCs w:val="24"/>
          <w:lang w:val="en-US" w:eastAsia="ru-RU"/>
        </w:rPr>
        <w:t>®</w:t>
      </w:r>
    </w:p>
    <w:p w:rsidR="00051AC8" w:rsidRPr="00051AC8" w:rsidRDefault="00051AC8" w:rsidP="00051AC8">
      <w:pPr>
        <w:autoSpaceDE w:val="0"/>
        <w:autoSpaceDN w:val="0"/>
        <w:adjustRightInd w:val="0"/>
        <w:rPr>
          <w:rFonts w:ascii="Arial" w:hAnsi="Arial"/>
          <w:sz w:val="26"/>
          <w:szCs w:val="26"/>
          <w:lang w:val="en-US" w:eastAsia="ru-RU"/>
        </w:rPr>
      </w:pPr>
      <w:r>
        <w:rPr>
          <w:rFonts w:ascii="ArialMT" w:hAnsi="ArialMT" w:cs="ArialMT"/>
          <w:sz w:val="26"/>
          <w:szCs w:val="26"/>
          <w:lang w:val="en-US" w:eastAsia="ru-RU"/>
        </w:rPr>
        <w:t xml:space="preserve">                                                                        </w:t>
      </w:r>
      <w:r>
        <w:rPr>
          <w:rFonts w:ascii="Arial" w:hAnsi="Arial"/>
          <w:sz w:val="26"/>
          <w:szCs w:val="26"/>
          <w:lang w:val="en-US" w:eastAsia="ru-RU"/>
        </w:rPr>
        <w:t xml:space="preserve">AMA Co Ltd  </w:t>
      </w:r>
    </w:p>
    <w:p w:rsidR="00C40562" w:rsidRPr="00051AC8" w:rsidRDefault="00C40562" w:rsidP="00051AC8">
      <w:pPr>
        <w:spacing w:line="240" w:lineRule="atLeast"/>
        <w:rPr>
          <w:rFonts w:ascii="Arial" w:hAnsi="Arial"/>
          <w:sz w:val="26"/>
          <w:lang w:val="en-US"/>
        </w:rPr>
      </w:pPr>
    </w:p>
    <w:p w:rsidR="00C40562" w:rsidRDefault="00C40562">
      <w:pPr>
        <w:spacing w:line="200" w:lineRule="exact"/>
        <w:rPr>
          <w:rFonts w:ascii="Times New Roman" w:hAnsi="Times New Roman"/>
          <w:sz w:val="24"/>
        </w:rPr>
      </w:pPr>
    </w:p>
    <w:p w:rsidR="00C40562" w:rsidRPr="00C715AF" w:rsidRDefault="00C40562">
      <w:pPr>
        <w:spacing w:line="383" w:lineRule="exact"/>
        <w:rPr>
          <w:rFonts w:ascii="Times New Roman" w:hAnsi="Times New Roman"/>
          <w:b/>
          <w:sz w:val="28"/>
          <w:szCs w:val="28"/>
        </w:rPr>
      </w:pPr>
    </w:p>
    <w:p w:rsidR="001C29EA" w:rsidRDefault="00CC0819" w:rsidP="00AA1BAA">
      <w:pPr>
        <w:spacing w:line="240" w:lineRule="atLeast"/>
        <w:ind w:left="480"/>
        <w:jc w:val="center"/>
        <w:rPr>
          <w:rFonts w:ascii="Times New Roman" w:hAnsi="Times New Roman"/>
          <w:b/>
          <w:sz w:val="28"/>
          <w:szCs w:val="28"/>
        </w:rPr>
      </w:pPr>
      <w:r>
        <w:rPr>
          <w:rFonts w:ascii="Times New Roman" w:hAnsi="Times New Roman"/>
          <w:b/>
          <w:sz w:val="28"/>
          <w:szCs w:val="28"/>
        </w:rPr>
        <w:pict>
          <v:shape id="_x0000_i1035" type="#_x0000_t75" style="width:71.35pt;height:62.6pt;mso-left-percent:-10001;mso-top-percent:-10001;mso-position-horizontal:absolute;mso-position-horizontal-relative:char;mso-position-vertical:absolute;mso-position-vertical-relative:line;mso-left-percent:-10001;mso-top-percent:-10001">
            <v:imagedata r:id="rId18" o:title=""/>
          </v:shape>
        </w:pict>
      </w:r>
    </w:p>
    <w:p w:rsidR="00CC0819" w:rsidRPr="00CC0819" w:rsidRDefault="00015DE9" w:rsidP="00015DE9">
      <w:pPr>
        <w:jc w:val="center"/>
        <w:rPr>
          <w:rFonts w:ascii="Arial" w:hAnsi="Arial"/>
          <w:b/>
          <w:sz w:val="36"/>
          <w:szCs w:val="36"/>
        </w:rPr>
      </w:pPr>
      <w:r w:rsidRPr="00CC0819">
        <w:rPr>
          <w:rFonts w:ascii="Arial" w:hAnsi="Arial"/>
          <w:b/>
          <w:i/>
          <w:sz w:val="36"/>
          <w:szCs w:val="36"/>
          <w:lang w:val="en-US"/>
        </w:rPr>
        <w:t>Helicobacter</w:t>
      </w:r>
      <w:r w:rsidRPr="00CC0819">
        <w:rPr>
          <w:rFonts w:ascii="Arial" w:hAnsi="Arial"/>
          <w:b/>
          <w:i/>
          <w:sz w:val="36"/>
          <w:szCs w:val="36"/>
        </w:rPr>
        <w:t xml:space="preserve"> </w:t>
      </w:r>
      <w:r w:rsidRPr="00CC0819">
        <w:rPr>
          <w:rFonts w:ascii="Arial" w:hAnsi="Arial"/>
          <w:b/>
          <w:i/>
          <w:sz w:val="36"/>
          <w:szCs w:val="36"/>
          <w:lang w:val="en-US"/>
        </w:rPr>
        <w:t>pylori</w:t>
      </w:r>
      <w:r w:rsidRPr="0006500D">
        <w:rPr>
          <w:rFonts w:ascii="Arial" w:hAnsi="Arial"/>
          <w:b/>
          <w:sz w:val="36"/>
          <w:szCs w:val="36"/>
        </w:rPr>
        <w:t xml:space="preserve"> АМА </w:t>
      </w:r>
    </w:p>
    <w:p w:rsidR="00015DE9" w:rsidRPr="0006500D" w:rsidRDefault="00015DE9" w:rsidP="00015DE9">
      <w:pPr>
        <w:jc w:val="center"/>
        <w:rPr>
          <w:rFonts w:ascii="Arial" w:hAnsi="Arial"/>
          <w:b/>
          <w:sz w:val="36"/>
          <w:szCs w:val="36"/>
        </w:rPr>
      </w:pPr>
      <w:r w:rsidRPr="0006500D">
        <w:rPr>
          <w:rFonts w:ascii="Arial" w:hAnsi="Arial"/>
          <w:b/>
          <w:sz w:val="36"/>
          <w:szCs w:val="36"/>
        </w:rPr>
        <w:t>ШВИДКИЙ УРЕАЗНИЙ ТЕСТ (</w:t>
      </w:r>
      <w:r w:rsidRPr="0006500D">
        <w:rPr>
          <w:rFonts w:ascii="Arial" w:hAnsi="Arial"/>
          <w:b/>
          <w:sz w:val="36"/>
          <w:szCs w:val="36"/>
          <w:lang w:val="en-US"/>
        </w:rPr>
        <w:t>AMA</w:t>
      </w:r>
      <w:r w:rsidRPr="0006500D">
        <w:rPr>
          <w:rFonts w:ascii="Arial" w:hAnsi="Arial"/>
          <w:b/>
          <w:sz w:val="36"/>
          <w:szCs w:val="36"/>
        </w:rPr>
        <w:t xml:space="preserve"> </w:t>
      </w:r>
      <w:r w:rsidRPr="0006500D">
        <w:rPr>
          <w:rFonts w:ascii="Arial" w:hAnsi="Arial"/>
          <w:b/>
          <w:sz w:val="36"/>
          <w:szCs w:val="36"/>
          <w:lang w:val="en-US"/>
        </w:rPr>
        <w:t>RUT</w:t>
      </w:r>
      <w:r w:rsidRPr="0006500D">
        <w:rPr>
          <w:rFonts w:ascii="Arial" w:hAnsi="Arial"/>
          <w:b/>
          <w:sz w:val="36"/>
          <w:szCs w:val="36"/>
        </w:rPr>
        <w:t xml:space="preserve">) </w:t>
      </w:r>
      <w:r w:rsidRPr="0006500D">
        <w:rPr>
          <w:rFonts w:ascii="Arial" w:hAnsi="Arial"/>
          <w:b/>
          <w:sz w:val="36"/>
          <w:szCs w:val="36"/>
          <w:lang w:val="en-US"/>
        </w:rPr>
        <w:t>AMA</w:t>
      </w:r>
      <w:r w:rsidRPr="0006500D">
        <w:rPr>
          <w:rFonts w:ascii="Arial" w:hAnsi="Arial"/>
          <w:b/>
          <w:sz w:val="36"/>
          <w:szCs w:val="36"/>
        </w:rPr>
        <w:t xml:space="preserve"> </w:t>
      </w:r>
      <w:r w:rsidRPr="0006500D">
        <w:rPr>
          <w:rFonts w:ascii="Arial" w:hAnsi="Arial"/>
          <w:b/>
          <w:sz w:val="36"/>
          <w:szCs w:val="36"/>
          <w:lang w:val="en-US"/>
        </w:rPr>
        <w:t>RUT</w:t>
      </w:r>
      <w:r w:rsidRPr="0006500D">
        <w:rPr>
          <w:rFonts w:ascii="Arial" w:hAnsi="Arial"/>
          <w:b/>
          <w:sz w:val="36"/>
          <w:szCs w:val="36"/>
        </w:rPr>
        <w:t xml:space="preserve"> </w:t>
      </w:r>
      <w:r w:rsidRPr="00015DE9">
        <w:rPr>
          <w:rFonts w:ascii="Arial" w:hAnsi="Arial"/>
          <w:b/>
          <w:sz w:val="36"/>
          <w:szCs w:val="36"/>
        </w:rPr>
        <w:t>2</w:t>
      </w:r>
      <w:r w:rsidRPr="0006500D">
        <w:rPr>
          <w:rFonts w:ascii="Arial" w:hAnsi="Arial"/>
          <w:b/>
          <w:sz w:val="36"/>
          <w:szCs w:val="36"/>
        </w:rPr>
        <w:t>1</w:t>
      </w:r>
    </w:p>
    <w:p w:rsidR="00C40562" w:rsidRDefault="00C40562" w:rsidP="00AA1BAA">
      <w:pPr>
        <w:spacing w:line="200" w:lineRule="exact"/>
        <w:jc w:val="center"/>
        <w:rPr>
          <w:rFonts w:ascii="Times New Roman" w:hAnsi="Times New Roman"/>
          <w:sz w:val="24"/>
        </w:rPr>
      </w:pPr>
    </w:p>
    <w:p w:rsidR="00C40562" w:rsidRDefault="00C40562">
      <w:pPr>
        <w:spacing w:line="200" w:lineRule="exact"/>
        <w:rPr>
          <w:rFonts w:ascii="Times New Roman" w:hAnsi="Times New Roman"/>
          <w:sz w:val="24"/>
        </w:rPr>
      </w:pPr>
    </w:p>
    <w:p w:rsidR="004C0798" w:rsidRPr="004C0798" w:rsidRDefault="004C0798" w:rsidP="004C0798">
      <w:pPr>
        <w:tabs>
          <w:tab w:val="left" w:pos="142"/>
          <w:tab w:val="left" w:pos="1276"/>
          <w:tab w:val="left" w:pos="2268"/>
        </w:tabs>
        <w:jc w:val="center"/>
        <w:rPr>
          <w:rFonts w:ascii="Arial" w:hAnsi="Arial"/>
          <w:sz w:val="24"/>
        </w:rPr>
      </w:pPr>
      <w:r>
        <w:rPr>
          <w:rFonts w:ascii="Arial" w:hAnsi="Arial"/>
          <w:sz w:val="24"/>
        </w:rPr>
        <w:t xml:space="preserve">      </w:t>
      </w:r>
      <w:r w:rsidRPr="004C0798">
        <w:rPr>
          <w:rFonts w:ascii="Arial" w:hAnsi="Arial"/>
          <w:sz w:val="24"/>
        </w:rPr>
        <w:t xml:space="preserve"> </w:t>
      </w:r>
      <w:r w:rsidR="00C40562">
        <w:rPr>
          <w:rFonts w:ascii="Arial" w:hAnsi="Arial"/>
          <w:sz w:val="24"/>
        </w:rPr>
        <w:t>Експрес-тест д</w:t>
      </w:r>
      <w:r>
        <w:rPr>
          <w:rFonts w:ascii="Arial" w:hAnsi="Arial"/>
          <w:sz w:val="24"/>
        </w:rPr>
        <w:t>ля виявлення  активності уреази</w:t>
      </w:r>
      <w:r w:rsidRPr="004C0798">
        <w:rPr>
          <w:rFonts w:ascii="Arial" w:hAnsi="Arial"/>
          <w:sz w:val="24"/>
        </w:rPr>
        <w:t xml:space="preserve">                           </w:t>
      </w:r>
      <w:proofErr w:type="spellStart"/>
      <w:r w:rsidR="00C40562">
        <w:rPr>
          <w:rFonts w:ascii="Arial" w:hAnsi="Arial"/>
          <w:sz w:val="24"/>
        </w:rPr>
        <w:t>Helicobacter</w:t>
      </w:r>
      <w:proofErr w:type="spellEnd"/>
      <w:r w:rsidR="00C40562">
        <w:rPr>
          <w:rFonts w:ascii="Arial" w:hAnsi="Arial"/>
          <w:sz w:val="24"/>
        </w:rPr>
        <w:t xml:space="preserve"> </w:t>
      </w:r>
      <w:proofErr w:type="spellStart"/>
      <w:r w:rsidR="00C40562">
        <w:rPr>
          <w:rFonts w:ascii="Arial" w:hAnsi="Arial"/>
          <w:sz w:val="24"/>
        </w:rPr>
        <w:t>pylori</w:t>
      </w:r>
      <w:proofErr w:type="spellEnd"/>
      <w:r w:rsidR="00C40562">
        <w:rPr>
          <w:rFonts w:ascii="Arial" w:hAnsi="Arial"/>
          <w:sz w:val="24"/>
        </w:rPr>
        <w:t xml:space="preserve"> в </w:t>
      </w:r>
      <w:proofErr w:type="spellStart"/>
      <w:r w:rsidR="00C40562">
        <w:rPr>
          <w:rFonts w:ascii="Arial" w:hAnsi="Arial"/>
          <w:sz w:val="24"/>
        </w:rPr>
        <w:t>біоптатах</w:t>
      </w:r>
      <w:proofErr w:type="spellEnd"/>
    </w:p>
    <w:p w:rsidR="004C0798" w:rsidRPr="004C0798" w:rsidRDefault="004C0798" w:rsidP="004C0798">
      <w:pPr>
        <w:spacing w:line="296" w:lineRule="auto"/>
        <w:ind w:left="1160" w:right="860" w:hanging="910"/>
        <w:jc w:val="both"/>
        <w:rPr>
          <w:rFonts w:ascii="Arial" w:hAnsi="Arial"/>
          <w:sz w:val="24"/>
        </w:rPr>
      </w:pPr>
    </w:p>
    <w:p w:rsidR="004C0798" w:rsidRPr="004C0798" w:rsidRDefault="004C0798" w:rsidP="004C0798">
      <w:pPr>
        <w:spacing w:line="240" w:lineRule="atLeast"/>
        <w:jc w:val="both"/>
        <w:rPr>
          <w:rFonts w:ascii="Arial" w:hAnsi="Arial"/>
          <w:sz w:val="24"/>
          <w:lang w:val="ru-RU"/>
        </w:rPr>
      </w:pPr>
      <w:r w:rsidRPr="004C0798">
        <w:rPr>
          <w:rFonts w:ascii="Arial" w:hAnsi="Arial"/>
          <w:sz w:val="24"/>
        </w:rPr>
        <w:t xml:space="preserve">                                  </w:t>
      </w:r>
      <w:r w:rsidRPr="001A7AEB">
        <w:rPr>
          <w:rFonts w:ascii="Arial" w:hAnsi="Arial"/>
          <w:sz w:val="24"/>
        </w:rPr>
        <w:t xml:space="preserve">      </w:t>
      </w:r>
      <w:r w:rsidRPr="004C0798">
        <w:rPr>
          <w:rFonts w:ascii="Arial" w:hAnsi="Arial"/>
          <w:sz w:val="24"/>
        </w:rPr>
        <w:t xml:space="preserve"> </w:t>
      </w:r>
      <w:r w:rsidR="00C40562">
        <w:rPr>
          <w:rFonts w:ascii="Arial" w:hAnsi="Arial"/>
          <w:sz w:val="24"/>
        </w:rPr>
        <w:t xml:space="preserve">для  діагностики in </w:t>
      </w:r>
      <w:proofErr w:type="spellStart"/>
      <w:r w:rsidR="00C40562">
        <w:rPr>
          <w:rFonts w:ascii="Arial" w:hAnsi="Arial"/>
          <w:sz w:val="24"/>
        </w:rPr>
        <w:t>vit</w:t>
      </w:r>
      <w:proofErr w:type="spellEnd"/>
      <w:r w:rsidR="00E73E6F">
        <w:rPr>
          <w:rFonts w:ascii="Arial" w:hAnsi="Arial"/>
          <w:sz w:val="24"/>
          <w:lang w:val="en-US"/>
        </w:rPr>
        <w:t>r</w:t>
      </w:r>
      <w:r w:rsidR="00C40562">
        <w:rPr>
          <w:rFonts w:ascii="Arial" w:hAnsi="Arial"/>
          <w:sz w:val="24"/>
        </w:rPr>
        <w:t>o</w:t>
      </w:r>
    </w:p>
    <w:p w:rsidR="00C40562" w:rsidRDefault="004C0798" w:rsidP="004C0798">
      <w:pPr>
        <w:spacing w:line="240" w:lineRule="atLeast"/>
        <w:jc w:val="both"/>
        <w:rPr>
          <w:rFonts w:ascii="Arial" w:hAnsi="Arial"/>
          <w:sz w:val="24"/>
        </w:rPr>
      </w:pPr>
      <w:r w:rsidRPr="004C0798">
        <w:rPr>
          <w:rFonts w:ascii="Arial" w:hAnsi="Arial"/>
          <w:sz w:val="24"/>
          <w:lang w:val="ru-RU"/>
        </w:rPr>
        <w:t xml:space="preserve">                                          </w:t>
      </w:r>
      <w:r w:rsidR="00C40562">
        <w:rPr>
          <w:rFonts w:ascii="Arial" w:hAnsi="Arial"/>
          <w:sz w:val="24"/>
        </w:rPr>
        <w:t xml:space="preserve">зберігати при 15-50 </w:t>
      </w:r>
      <w:r w:rsidR="00C40562">
        <w:rPr>
          <w:rFonts w:ascii="Arial" w:hAnsi="Arial"/>
          <w:sz w:val="40"/>
          <w:vertAlign w:val="superscript"/>
        </w:rPr>
        <w:t>◦</w:t>
      </w:r>
      <w:r w:rsidR="00C40562">
        <w:rPr>
          <w:rFonts w:ascii="Arial" w:hAnsi="Arial"/>
          <w:sz w:val="24"/>
        </w:rPr>
        <w:t xml:space="preserve">C </w:t>
      </w:r>
    </w:p>
    <w:p w:rsidR="00C40562" w:rsidRDefault="00C40562" w:rsidP="00AA1BAA">
      <w:pPr>
        <w:spacing w:line="313" w:lineRule="exact"/>
        <w:jc w:val="center"/>
        <w:rPr>
          <w:rFonts w:ascii="Times New Roman" w:hAnsi="Times New Roman"/>
          <w:sz w:val="24"/>
        </w:rPr>
      </w:pPr>
    </w:p>
    <w:p w:rsidR="00C40562" w:rsidRDefault="00C40562">
      <w:pPr>
        <w:spacing w:line="240" w:lineRule="atLeast"/>
        <w:ind w:left="1300"/>
        <w:rPr>
          <w:rFonts w:ascii="Arial" w:hAnsi="Arial"/>
          <w:sz w:val="32"/>
          <w:lang w:val="en-US"/>
        </w:rPr>
      </w:pPr>
      <w:r>
        <w:rPr>
          <w:rFonts w:ascii="Arial" w:hAnsi="Arial"/>
          <w:sz w:val="32"/>
        </w:rPr>
        <w:t xml:space="preserve"> ІНСТРУКЦІЯ </w:t>
      </w:r>
      <w:r w:rsidR="00F50D1A">
        <w:rPr>
          <w:rFonts w:ascii="Arial" w:hAnsi="Arial"/>
          <w:sz w:val="32"/>
        </w:rPr>
        <w:t>ІЗ</w:t>
      </w:r>
      <w:r>
        <w:rPr>
          <w:rFonts w:ascii="Arial" w:hAnsi="Arial"/>
          <w:sz w:val="32"/>
        </w:rPr>
        <w:t xml:space="preserve"> ЗАСТОСУВАННЯ</w:t>
      </w:r>
    </w:p>
    <w:p w:rsidR="004C0798" w:rsidRDefault="004C0798">
      <w:pPr>
        <w:spacing w:line="240" w:lineRule="atLeast"/>
        <w:ind w:left="1300"/>
        <w:rPr>
          <w:rFonts w:ascii="Arial" w:hAnsi="Arial"/>
          <w:sz w:val="32"/>
          <w:lang w:val="en-US"/>
        </w:rPr>
      </w:pPr>
    </w:p>
    <w:p w:rsidR="004C0798" w:rsidRDefault="004C0798">
      <w:pPr>
        <w:spacing w:line="240" w:lineRule="atLeast"/>
        <w:ind w:left="1300"/>
        <w:rPr>
          <w:rFonts w:ascii="Arial" w:hAnsi="Arial"/>
          <w:sz w:val="32"/>
          <w:lang w:val="en-US"/>
        </w:rPr>
      </w:pPr>
    </w:p>
    <w:p w:rsidR="004C0798" w:rsidRPr="004C0798" w:rsidRDefault="004C0798">
      <w:pPr>
        <w:spacing w:line="240" w:lineRule="atLeast"/>
        <w:ind w:left="1300"/>
        <w:rPr>
          <w:rFonts w:ascii="Arial" w:hAnsi="Arial"/>
          <w:sz w:val="32"/>
          <w:lang w:val="en-US"/>
        </w:rPr>
      </w:pPr>
    </w:p>
    <w:tbl>
      <w:tblPr>
        <w:tblW w:w="0" w:type="auto"/>
        <w:tblInd w:w="113" w:type="dxa"/>
        <w:tblLook w:val="04A0" w:firstRow="1" w:lastRow="0" w:firstColumn="1" w:lastColumn="0" w:noHBand="0" w:noVBand="1"/>
      </w:tblPr>
      <w:tblGrid>
        <w:gridCol w:w="1925"/>
        <w:gridCol w:w="1897"/>
        <w:gridCol w:w="1890"/>
        <w:gridCol w:w="1891"/>
      </w:tblGrid>
      <w:tr w:rsidR="004C0798" w:rsidRPr="00A26B55" w:rsidTr="004C0798">
        <w:tc>
          <w:tcPr>
            <w:tcW w:w="1925" w:type="dxa"/>
          </w:tcPr>
          <w:p w:rsidR="004C0798" w:rsidRPr="00A26B55" w:rsidRDefault="00CC0819" w:rsidP="00E3069F">
            <w:pPr>
              <w:autoSpaceDE w:val="0"/>
              <w:autoSpaceDN w:val="0"/>
              <w:adjustRightInd w:val="0"/>
              <w:spacing w:before="76"/>
              <w:ind w:right="-28"/>
              <w:jc w:val="center"/>
              <w:rPr>
                <w:rFonts w:ascii="Arial" w:hAnsi="Arial"/>
                <w:b/>
                <w:bCs/>
                <w:sz w:val="15"/>
                <w:szCs w:val="15"/>
                <w:lang w:val="en-US" w:eastAsia="ru-RU"/>
              </w:rPr>
            </w:pPr>
            <w:r>
              <w:rPr>
                <w:rFonts w:ascii="Arial" w:hAnsi="Arial"/>
                <w:sz w:val="15"/>
                <w:szCs w:val="15"/>
              </w:rPr>
              <w:pict>
                <v:shape id="_x0000_i1036" type="#_x0000_t75" style="width:55.1pt;height:22.55pt">
                  <v:imagedata r:id="rId8" o:title=""/>
                </v:shape>
              </w:pict>
            </w:r>
          </w:p>
        </w:tc>
        <w:tc>
          <w:tcPr>
            <w:tcW w:w="1897" w:type="dxa"/>
          </w:tcPr>
          <w:p w:rsidR="004C0798" w:rsidRPr="00A26B55" w:rsidRDefault="00CC0819" w:rsidP="00E3069F">
            <w:pPr>
              <w:autoSpaceDE w:val="0"/>
              <w:autoSpaceDN w:val="0"/>
              <w:adjustRightInd w:val="0"/>
              <w:spacing w:before="76"/>
              <w:ind w:right="-28"/>
              <w:jc w:val="center"/>
              <w:rPr>
                <w:rFonts w:ascii="Arial" w:hAnsi="Arial"/>
                <w:b/>
                <w:bCs/>
                <w:sz w:val="15"/>
                <w:szCs w:val="15"/>
                <w:lang w:val="en-US" w:eastAsia="ru-RU"/>
              </w:rPr>
            </w:pPr>
            <w:r>
              <w:rPr>
                <w:rFonts w:ascii="Arial" w:hAnsi="Arial"/>
                <w:noProof/>
                <w:sz w:val="15"/>
                <w:szCs w:val="15"/>
              </w:rPr>
              <w:pict>
                <v:shape id="_x0000_i1037" type="#_x0000_t75" style="width:28.8pt;height:27.55pt;visibility:visible">
                  <v:imagedata r:id="rId6" o:title=""/>
                </v:shape>
              </w:pict>
            </w:r>
          </w:p>
        </w:tc>
        <w:tc>
          <w:tcPr>
            <w:tcW w:w="1890" w:type="dxa"/>
          </w:tcPr>
          <w:p w:rsidR="004C0798" w:rsidRPr="00A26B55" w:rsidRDefault="00CC0819" w:rsidP="00E3069F">
            <w:pPr>
              <w:autoSpaceDE w:val="0"/>
              <w:autoSpaceDN w:val="0"/>
              <w:adjustRightInd w:val="0"/>
              <w:spacing w:before="76"/>
              <w:ind w:right="-28"/>
              <w:jc w:val="center"/>
              <w:rPr>
                <w:rFonts w:ascii="Arial" w:hAnsi="Arial"/>
                <w:b/>
                <w:bCs/>
                <w:sz w:val="15"/>
                <w:szCs w:val="15"/>
                <w:lang w:val="en-US" w:eastAsia="ru-RU"/>
              </w:rPr>
            </w:pPr>
            <w:r>
              <w:rPr>
                <w:rFonts w:ascii="Arial" w:hAnsi="Arial"/>
                <w:noProof/>
                <w:sz w:val="15"/>
                <w:szCs w:val="15"/>
              </w:rPr>
              <w:pict>
                <v:shape id="_x0000_i1038" type="#_x0000_t75" style="width:41.3pt;height:28.8pt;visibility:visible">
                  <v:imagedata r:id="rId13" o:title=""/>
                </v:shape>
              </w:pict>
            </w:r>
          </w:p>
        </w:tc>
        <w:tc>
          <w:tcPr>
            <w:tcW w:w="1891" w:type="dxa"/>
          </w:tcPr>
          <w:p w:rsidR="004C0798" w:rsidRPr="00A26B55" w:rsidRDefault="00CC0819" w:rsidP="00E3069F">
            <w:pPr>
              <w:autoSpaceDE w:val="0"/>
              <w:autoSpaceDN w:val="0"/>
              <w:adjustRightInd w:val="0"/>
              <w:spacing w:before="76"/>
              <w:ind w:right="-28"/>
              <w:jc w:val="center"/>
              <w:rPr>
                <w:rFonts w:ascii="Arial" w:hAnsi="Arial"/>
                <w:b/>
                <w:bCs/>
                <w:sz w:val="15"/>
                <w:szCs w:val="15"/>
                <w:lang w:val="en-US" w:eastAsia="ru-RU"/>
              </w:rPr>
            </w:pPr>
            <w:r>
              <w:rPr>
                <w:rFonts w:ascii="Arial" w:hAnsi="Arial"/>
                <w:b/>
                <w:noProof/>
                <w:sz w:val="15"/>
                <w:szCs w:val="15"/>
                <w:lang w:eastAsia="ru-RU"/>
              </w:rPr>
              <w:pict>
                <v:shape id="Picture 11" o:spid="_x0000_i1039" type="#_x0000_t75" alt="CE" style="width:41.95pt;height:29.45pt;visibility:visible">
                  <v:imagedata r:id="rId19" o:title="CE"/>
                </v:shape>
              </w:pict>
            </w:r>
          </w:p>
        </w:tc>
      </w:tr>
      <w:tr w:rsidR="004C0798" w:rsidRPr="004C0798" w:rsidTr="004C0798">
        <w:tc>
          <w:tcPr>
            <w:tcW w:w="1925" w:type="dxa"/>
            <w:vAlign w:val="center"/>
          </w:tcPr>
          <w:p w:rsidR="004C0798" w:rsidRDefault="004C0798" w:rsidP="004C0798">
            <w:pPr>
              <w:jc w:val="center"/>
              <w:rPr>
                <w:rFonts w:ascii="Arial" w:hAnsi="Arial"/>
                <w:sz w:val="14"/>
              </w:rPr>
            </w:pPr>
            <w:r>
              <w:rPr>
                <w:rFonts w:ascii="Arial" w:hAnsi="Arial"/>
                <w:sz w:val="14"/>
              </w:rPr>
              <w:t>Уповноважений представник</w:t>
            </w:r>
          </w:p>
          <w:p w:rsidR="004C0798" w:rsidRPr="004C0798" w:rsidRDefault="004C0798" w:rsidP="004C0798">
            <w:pPr>
              <w:jc w:val="center"/>
              <w:rPr>
                <w:rFonts w:ascii="Arial" w:hAnsi="Arial"/>
                <w:sz w:val="14"/>
                <w:lang w:val="ru-RU"/>
              </w:rPr>
            </w:pPr>
            <w:r>
              <w:rPr>
                <w:rFonts w:ascii="Arial" w:hAnsi="Arial"/>
                <w:sz w:val="14"/>
              </w:rPr>
              <w:t>в Україні</w:t>
            </w:r>
          </w:p>
          <w:p w:rsidR="004C0798" w:rsidRPr="004C0798" w:rsidRDefault="004C0798" w:rsidP="004C0798">
            <w:pPr>
              <w:jc w:val="center"/>
              <w:rPr>
                <w:rFonts w:ascii="Arial" w:hAnsi="Arial"/>
                <w:sz w:val="14"/>
                <w:lang w:val="ru-RU"/>
              </w:rPr>
            </w:pPr>
            <w:r w:rsidRPr="00C715AF">
              <w:rPr>
                <w:color w:val="000000"/>
                <w:sz w:val="16"/>
                <w:szCs w:val="16"/>
              </w:rPr>
              <w:t>Товариство з обмеженою відповідальністю «АЛСЕНА»,</w:t>
            </w:r>
          </w:p>
          <w:p w:rsidR="004C0798" w:rsidRPr="004C0798" w:rsidRDefault="004C0798" w:rsidP="004C0798">
            <w:pPr>
              <w:jc w:val="center"/>
              <w:rPr>
                <w:rFonts w:ascii="Arial" w:hAnsi="Arial"/>
                <w:sz w:val="14"/>
                <w:lang w:val="ru-RU"/>
              </w:rPr>
            </w:pPr>
            <w:proofErr w:type="spellStart"/>
            <w:r w:rsidRPr="00C715AF">
              <w:rPr>
                <w:color w:val="000000"/>
                <w:sz w:val="16"/>
                <w:szCs w:val="16"/>
              </w:rPr>
              <w:t>пров.Хвойний</w:t>
            </w:r>
            <w:proofErr w:type="spellEnd"/>
            <w:r w:rsidRPr="00C715AF">
              <w:rPr>
                <w:color w:val="000000"/>
                <w:sz w:val="16"/>
                <w:szCs w:val="16"/>
              </w:rPr>
              <w:t xml:space="preserve">, 8-Б, </w:t>
            </w:r>
            <w:proofErr w:type="spellStart"/>
            <w:r w:rsidRPr="00C715AF">
              <w:rPr>
                <w:color w:val="000000"/>
                <w:sz w:val="16"/>
                <w:szCs w:val="16"/>
              </w:rPr>
              <w:t>м.Одеса</w:t>
            </w:r>
            <w:proofErr w:type="spellEnd"/>
            <w:r w:rsidRPr="00C715AF">
              <w:rPr>
                <w:color w:val="000000"/>
                <w:sz w:val="16"/>
                <w:szCs w:val="16"/>
              </w:rPr>
              <w:t>, 65059, Україна</w:t>
            </w:r>
          </w:p>
          <w:p w:rsidR="004C0798" w:rsidRDefault="004C0798" w:rsidP="004C0798">
            <w:pPr>
              <w:jc w:val="center"/>
              <w:rPr>
                <w:rFonts w:ascii="Arial" w:hAnsi="Arial"/>
                <w:sz w:val="14"/>
              </w:rPr>
            </w:pPr>
            <w:r w:rsidRPr="00C715AF">
              <w:rPr>
                <w:color w:val="000000"/>
                <w:sz w:val="16"/>
                <w:szCs w:val="16"/>
              </w:rPr>
              <w:t>телефон: (048)717-50-35</w:t>
            </w:r>
          </w:p>
        </w:tc>
        <w:tc>
          <w:tcPr>
            <w:tcW w:w="1897" w:type="dxa"/>
            <w:vAlign w:val="center"/>
          </w:tcPr>
          <w:p w:rsidR="004C0798" w:rsidRDefault="004C0798" w:rsidP="004C0798">
            <w:pPr>
              <w:jc w:val="center"/>
              <w:rPr>
                <w:rFonts w:ascii="Arial" w:hAnsi="Arial"/>
                <w:w w:val="99"/>
                <w:sz w:val="14"/>
              </w:rPr>
            </w:pPr>
            <w:r>
              <w:rPr>
                <w:rFonts w:ascii="Arial" w:hAnsi="Arial"/>
                <w:sz w:val="14"/>
              </w:rPr>
              <w:t>Виробник</w:t>
            </w:r>
          </w:p>
          <w:p w:rsidR="004C0798" w:rsidRDefault="004C0798" w:rsidP="004C0798">
            <w:pPr>
              <w:jc w:val="center"/>
              <w:rPr>
                <w:rFonts w:ascii="Arial" w:hAnsi="Arial"/>
                <w:w w:val="99"/>
                <w:sz w:val="14"/>
              </w:rPr>
            </w:pPr>
            <w:r>
              <w:rPr>
                <w:rFonts w:ascii="Arial" w:hAnsi="Arial"/>
                <w:sz w:val="14"/>
              </w:rPr>
              <w:t>Асоціація Медицини і Аналітики</w:t>
            </w:r>
          </w:p>
          <w:p w:rsidR="004C0798" w:rsidRDefault="004C0798" w:rsidP="004C0798">
            <w:pPr>
              <w:jc w:val="center"/>
              <w:rPr>
                <w:rFonts w:ascii="Arial" w:hAnsi="Arial"/>
                <w:sz w:val="14"/>
              </w:rPr>
            </w:pPr>
            <w:r>
              <w:rPr>
                <w:rFonts w:ascii="Arial" w:hAnsi="Arial"/>
                <w:sz w:val="14"/>
              </w:rPr>
              <w:t>Товариство з Обмеженою Відповідальністю</w:t>
            </w:r>
          </w:p>
          <w:p w:rsidR="004C0798" w:rsidRDefault="004C0798" w:rsidP="004C0798">
            <w:pPr>
              <w:jc w:val="center"/>
              <w:rPr>
                <w:rFonts w:ascii="Arial" w:hAnsi="Arial"/>
                <w:w w:val="99"/>
                <w:sz w:val="14"/>
              </w:rPr>
            </w:pPr>
            <w:r>
              <w:rPr>
                <w:rFonts w:ascii="Arial" w:hAnsi="Arial"/>
                <w:sz w:val="14"/>
              </w:rPr>
              <w:t xml:space="preserve">17 лінія </w:t>
            </w:r>
            <w:proofErr w:type="spellStart"/>
            <w:r>
              <w:rPr>
                <w:rFonts w:ascii="Arial" w:hAnsi="Arial"/>
                <w:sz w:val="14"/>
              </w:rPr>
              <w:t>Василівського</w:t>
            </w:r>
            <w:proofErr w:type="spellEnd"/>
            <w:r>
              <w:rPr>
                <w:rFonts w:ascii="Arial" w:hAnsi="Arial"/>
                <w:sz w:val="14"/>
              </w:rPr>
              <w:t xml:space="preserve"> острова,</w:t>
            </w:r>
          </w:p>
          <w:p w:rsidR="004C0798" w:rsidRDefault="004C0798" w:rsidP="004C0798">
            <w:pPr>
              <w:jc w:val="center"/>
              <w:rPr>
                <w:rFonts w:ascii="Arial" w:hAnsi="Arial"/>
                <w:w w:val="99"/>
                <w:sz w:val="14"/>
              </w:rPr>
            </w:pPr>
            <w:r>
              <w:rPr>
                <w:rFonts w:ascii="Arial" w:hAnsi="Arial"/>
                <w:sz w:val="14"/>
              </w:rPr>
              <w:t xml:space="preserve">4-6, </w:t>
            </w:r>
            <w:smartTag w:uri="urn:schemas-microsoft-com:office:smarttags" w:element="metricconverter">
              <w:smartTagPr>
                <w:attr w:name="ProductID" w:val="199034, м"/>
              </w:smartTagPr>
              <w:r>
                <w:rPr>
                  <w:rFonts w:ascii="Arial" w:hAnsi="Arial"/>
                  <w:sz w:val="14"/>
                </w:rPr>
                <w:t xml:space="preserve">199034, </w:t>
              </w:r>
              <w:proofErr w:type="spellStart"/>
              <w:r>
                <w:rPr>
                  <w:rFonts w:ascii="Arial" w:hAnsi="Arial"/>
                  <w:sz w:val="14"/>
                </w:rPr>
                <w:t>м</w:t>
              </w:r>
            </w:smartTag>
            <w:r>
              <w:rPr>
                <w:rFonts w:ascii="Arial" w:hAnsi="Arial"/>
                <w:sz w:val="14"/>
              </w:rPr>
              <w:t>.Санкт</w:t>
            </w:r>
            <w:proofErr w:type="spellEnd"/>
            <w:r>
              <w:rPr>
                <w:rFonts w:ascii="Arial" w:hAnsi="Arial"/>
                <w:sz w:val="14"/>
              </w:rPr>
              <w:t>-Петербург,</w:t>
            </w:r>
            <w:r w:rsidRPr="004C0798">
              <w:rPr>
                <w:rFonts w:ascii="Arial" w:hAnsi="Arial"/>
                <w:sz w:val="14"/>
                <w:lang w:val="ru-RU"/>
              </w:rPr>
              <w:t xml:space="preserve"> </w:t>
            </w:r>
            <w:proofErr w:type="spellStart"/>
            <w:r w:rsidRPr="004C0798">
              <w:rPr>
                <w:rFonts w:ascii="Arial" w:hAnsi="Arial"/>
                <w:sz w:val="14"/>
                <w:lang w:val="ru-RU"/>
              </w:rPr>
              <w:t>Росія</w:t>
            </w:r>
            <w:proofErr w:type="spellEnd"/>
          </w:p>
        </w:tc>
        <w:tc>
          <w:tcPr>
            <w:tcW w:w="1890" w:type="dxa"/>
          </w:tcPr>
          <w:p w:rsidR="004C0798" w:rsidRPr="004C0798" w:rsidRDefault="004C0798" w:rsidP="00E3069F">
            <w:pPr>
              <w:autoSpaceDE w:val="0"/>
              <w:autoSpaceDN w:val="0"/>
              <w:adjustRightInd w:val="0"/>
              <w:jc w:val="center"/>
              <w:rPr>
                <w:rFonts w:ascii="Arial" w:hAnsi="Arial"/>
                <w:b/>
                <w:bCs/>
                <w:sz w:val="15"/>
                <w:szCs w:val="15"/>
                <w:lang w:val="ru-RU" w:eastAsia="ru-RU"/>
              </w:rPr>
            </w:pPr>
          </w:p>
        </w:tc>
        <w:tc>
          <w:tcPr>
            <w:tcW w:w="1891" w:type="dxa"/>
          </w:tcPr>
          <w:p w:rsidR="004C0798" w:rsidRPr="004C0798" w:rsidRDefault="004C0798" w:rsidP="00E3069F">
            <w:pPr>
              <w:autoSpaceDE w:val="0"/>
              <w:autoSpaceDN w:val="0"/>
              <w:adjustRightInd w:val="0"/>
              <w:jc w:val="center"/>
              <w:rPr>
                <w:rFonts w:ascii="Arial" w:hAnsi="Arial"/>
                <w:b/>
                <w:bCs/>
                <w:sz w:val="15"/>
                <w:szCs w:val="15"/>
                <w:lang w:val="ru-RU" w:eastAsia="ru-RU"/>
              </w:rPr>
            </w:pPr>
          </w:p>
        </w:tc>
      </w:tr>
    </w:tbl>
    <w:p w:rsidR="004C0798" w:rsidRPr="001A7AEB" w:rsidRDefault="004C0798">
      <w:pPr>
        <w:spacing w:line="200" w:lineRule="exact"/>
        <w:rPr>
          <w:rFonts w:ascii="Times New Roman" w:hAnsi="Times New Roman"/>
          <w:sz w:val="24"/>
          <w:lang w:val="ru-RU"/>
        </w:rPr>
      </w:pPr>
    </w:p>
    <w:p w:rsidR="004C0798" w:rsidRPr="001A7AEB" w:rsidRDefault="004C0798">
      <w:pPr>
        <w:spacing w:line="200" w:lineRule="exact"/>
        <w:rPr>
          <w:rFonts w:ascii="Times New Roman" w:hAnsi="Times New Roman"/>
          <w:sz w:val="24"/>
          <w:lang w:val="ru-RU"/>
        </w:rPr>
      </w:pPr>
    </w:p>
    <w:p w:rsidR="004C0798" w:rsidRPr="001A7AEB" w:rsidRDefault="004C0798" w:rsidP="00FC76F5">
      <w:pPr>
        <w:spacing w:line="200" w:lineRule="exact"/>
        <w:jc w:val="center"/>
        <w:rPr>
          <w:rFonts w:ascii="Arial" w:hAnsi="Arial"/>
          <w:sz w:val="18"/>
          <w:szCs w:val="18"/>
          <w:lang w:val="ru-RU"/>
        </w:rPr>
      </w:pPr>
    </w:p>
    <w:p w:rsidR="00C40562" w:rsidRPr="001A7AEB" w:rsidRDefault="00C40562" w:rsidP="004C0798">
      <w:pPr>
        <w:jc w:val="center"/>
        <w:rPr>
          <w:rFonts w:ascii="Arial" w:hAnsi="Arial"/>
          <w:sz w:val="18"/>
          <w:szCs w:val="18"/>
          <w:lang w:val="ru-RU"/>
        </w:rPr>
      </w:pPr>
      <w:r w:rsidRPr="00FC76F5">
        <w:rPr>
          <w:rFonts w:ascii="Arial" w:hAnsi="Arial"/>
          <w:sz w:val="18"/>
          <w:szCs w:val="18"/>
        </w:rPr>
        <w:t>Редакція 02</w:t>
      </w:r>
    </w:p>
    <w:p w:rsidR="00C40562" w:rsidRPr="00FC76F5" w:rsidRDefault="001A7AEB" w:rsidP="004C0798">
      <w:pPr>
        <w:jc w:val="center"/>
        <w:rPr>
          <w:rFonts w:ascii="Arial" w:hAnsi="Arial"/>
          <w:sz w:val="18"/>
          <w:szCs w:val="18"/>
        </w:rPr>
      </w:pPr>
      <w:r w:rsidRPr="001A7AEB">
        <w:rPr>
          <w:rFonts w:ascii="Arial" w:hAnsi="Arial"/>
          <w:sz w:val="18"/>
          <w:szCs w:val="18"/>
        </w:rPr>
        <w:t>Листопад</w:t>
      </w:r>
      <w:r w:rsidR="00C40562" w:rsidRPr="00FC76F5">
        <w:rPr>
          <w:rFonts w:ascii="Arial" w:hAnsi="Arial"/>
          <w:sz w:val="18"/>
          <w:szCs w:val="18"/>
        </w:rPr>
        <w:t xml:space="preserve"> 2015</w:t>
      </w:r>
    </w:p>
    <w:p w:rsidR="00C40562" w:rsidRPr="00FC76F5" w:rsidRDefault="00C40562" w:rsidP="00FC76F5">
      <w:pPr>
        <w:spacing w:line="200" w:lineRule="exact"/>
        <w:jc w:val="center"/>
        <w:rPr>
          <w:rFonts w:ascii="Arial" w:hAnsi="Arial"/>
          <w:sz w:val="18"/>
          <w:szCs w:val="18"/>
        </w:rPr>
      </w:pPr>
    </w:p>
    <w:p w:rsidR="00015DE9" w:rsidRDefault="00015DE9" w:rsidP="00F31C5A">
      <w:pPr>
        <w:jc w:val="both"/>
        <w:rPr>
          <w:rFonts w:ascii="Arial" w:hAnsi="Arial"/>
          <w:b/>
          <w:sz w:val="15"/>
          <w:szCs w:val="15"/>
          <w:lang w:val="ru-RU"/>
        </w:rPr>
      </w:pPr>
      <w:bookmarkStart w:id="1" w:name="page2"/>
      <w:bookmarkEnd w:id="1"/>
    </w:p>
    <w:p w:rsidR="00C40562" w:rsidRPr="00F31C5A" w:rsidRDefault="00C40562" w:rsidP="00F31C5A">
      <w:pPr>
        <w:jc w:val="both"/>
        <w:rPr>
          <w:rFonts w:ascii="Arial" w:hAnsi="Arial"/>
          <w:b/>
          <w:sz w:val="15"/>
          <w:szCs w:val="15"/>
          <w:lang w:val="ru-RU"/>
        </w:rPr>
      </w:pPr>
      <w:r w:rsidRPr="00E971AA">
        <w:rPr>
          <w:rFonts w:ascii="Arial" w:hAnsi="Arial"/>
          <w:b/>
          <w:sz w:val="15"/>
          <w:szCs w:val="15"/>
        </w:rPr>
        <w:t>1.ПРИЗНАЧЕННЯ І ПРИНЦИП РОБОТИ</w:t>
      </w:r>
    </w:p>
    <w:p w:rsidR="00C40562" w:rsidRPr="00F31C5A" w:rsidRDefault="00C40562" w:rsidP="00F31C5A">
      <w:pPr>
        <w:jc w:val="both"/>
        <w:rPr>
          <w:rFonts w:ascii="Arial" w:hAnsi="Arial"/>
          <w:sz w:val="15"/>
          <w:szCs w:val="15"/>
          <w:lang w:val="ru-RU"/>
        </w:rPr>
      </w:pPr>
      <w:r w:rsidRPr="00E971AA">
        <w:rPr>
          <w:rFonts w:ascii="Arial" w:hAnsi="Arial"/>
          <w:sz w:val="15"/>
          <w:szCs w:val="15"/>
        </w:rPr>
        <w:t xml:space="preserve">Пристрій призначений </w:t>
      </w:r>
      <w:r w:rsidR="00F5187D" w:rsidRPr="00E971AA">
        <w:rPr>
          <w:rFonts w:ascii="Arial" w:hAnsi="Arial"/>
          <w:sz w:val="15"/>
          <w:szCs w:val="15"/>
        </w:rPr>
        <w:t>для швидкого</w:t>
      </w:r>
      <w:r w:rsidRPr="00E971AA">
        <w:rPr>
          <w:rFonts w:ascii="Arial" w:hAnsi="Arial"/>
          <w:sz w:val="15"/>
          <w:szCs w:val="15"/>
        </w:rPr>
        <w:t xml:space="preserve"> визначення присутності активності уреази </w:t>
      </w:r>
      <w:proofErr w:type="spellStart"/>
      <w:r w:rsidRPr="00E971AA">
        <w:rPr>
          <w:rFonts w:ascii="Arial" w:hAnsi="Arial"/>
          <w:sz w:val="15"/>
          <w:szCs w:val="15"/>
        </w:rPr>
        <w:t>Helicobacter</w:t>
      </w:r>
      <w:proofErr w:type="spellEnd"/>
      <w:r w:rsidRPr="00E971AA">
        <w:rPr>
          <w:rFonts w:ascii="Arial" w:hAnsi="Arial"/>
          <w:sz w:val="15"/>
          <w:szCs w:val="15"/>
        </w:rPr>
        <w:t xml:space="preserve"> </w:t>
      </w:r>
      <w:proofErr w:type="spellStart"/>
      <w:r w:rsidRPr="00E971AA">
        <w:rPr>
          <w:rFonts w:ascii="Arial" w:hAnsi="Arial"/>
          <w:sz w:val="15"/>
          <w:szCs w:val="15"/>
        </w:rPr>
        <w:t>pylori</w:t>
      </w:r>
      <w:proofErr w:type="spellEnd"/>
      <w:r w:rsidRPr="00E971AA">
        <w:rPr>
          <w:rFonts w:ascii="Arial" w:hAnsi="Arial"/>
          <w:sz w:val="15"/>
          <w:szCs w:val="15"/>
        </w:rPr>
        <w:t xml:space="preserve"> в </w:t>
      </w:r>
      <w:proofErr w:type="spellStart"/>
      <w:r w:rsidRPr="00E971AA">
        <w:rPr>
          <w:rFonts w:ascii="Arial" w:hAnsi="Arial"/>
          <w:sz w:val="15"/>
          <w:szCs w:val="15"/>
        </w:rPr>
        <w:t>біоптатах</w:t>
      </w:r>
      <w:proofErr w:type="spellEnd"/>
      <w:r w:rsidRPr="00E971AA">
        <w:rPr>
          <w:rFonts w:ascii="Arial" w:hAnsi="Arial"/>
          <w:sz w:val="15"/>
          <w:szCs w:val="15"/>
        </w:rPr>
        <w:t>. Тест використовується хірургами-</w:t>
      </w:r>
      <w:proofErr w:type="spellStart"/>
      <w:r w:rsidRPr="00E971AA">
        <w:rPr>
          <w:rFonts w:ascii="Arial" w:hAnsi="Arial"/>
          <w:sz w:val="15"/>
          <w:szCs w:val="15"/>
        </w:rPr>
        <w:t>ендоскопістами</w:t>
      </w:r>
      <w:proofErr w:type="spellEnd"/>
      <w:r w:rsidRPr="00E971AA">
        <w:rPr>
          <w:rFonts w:ascii="Arial" w:hAnsi="Arial"/>
          <w:sz w:val="15"/>
          <w:szCs w:val="15"/>
        </w:rPr>
        <w:t xml:space="preserve"> під час гастроскопії </w:t>
      </w:r>
      <w:proofErr w:type="spellStart"/>
      <w:r w:rsidRPr="00E971AA">
        <w:rPr>
          <w:rFonts w:ascii="Arial" w:hAnsi="Arial"/>
          <w:sz w:val="15"/>
          <w:szCs w:val="15"/>
        </w:rPr>
        <w:t>біоптатів</w:t>
      </w:r>
      <w:proofErr w:type="spellEnd"/>
      <w:r w:rsidRPr="00E971AA">
        <w:rPr>
          <w:rFonts w:ascii="Arial" w:hAnsi="Arial"/>
          <w:sz w:val="15"/>
          <w:szCs w:val="15"/>
        </w:rPr>
        <w:t>, взятих у дорослих пацієнтів або у дітей.</w:t>
      </w:r>
    </w:p>
    <w:p w:rsidR="00C40562" w:rsidRPr="00F31C5A" w:rsidRDefault="00C40562" w:rsidP="00F31C5A">
      <w:pPr>
        <w:jc w:val="both"/>
        <w:rPr>
          <w:rFonts w:ascii="Arial" w:hAnsi="Arial"/>
          <w:sz w:val="15"/>
          <w:szCs w:val="15"/>
          <w:lang w:val="ru-RU"/>
        </w:rPr>
      </w:pPr>
      <w:r w:rsidRPr="00E971AA">
        <w:rPr>
          <w:rFonts w:ascii="Arial" w:hAnsi="Arial"/>
          <w:sz w:val="15"/>
          <w:szCs w:val="15"/>
        </w:rPr>
        <w:t>Принцип роботи AMA RUT1 заснований на зміні кольору індикаторного диску після того</w:t>
      </w:r>
      <w:r w:rsidR="00F5187D" w:rsidRPr="00E971AA">
        <w:rPr>
          <w:rFonts w:ascii="Arial" w:hAnsi="Arial"/>
          <w:sz w:val="15"/>
          <w:szCs w:val="15"/>
        </w:rPr>
        <w:t>,</w:t>
      </w:r>
      <w:r w:rsidRPr="00E971AA">
        <w:rPr>
          <w:rFonts w:ascii="Arial" w:hAnsi="Arial"/>
          <w:sz w:val="15"/>
          <w:szCs w:val="15"/>
        </w:rPr>
        <w:t xml:space="preserve"> як </w:t>
      </w:r>
      <w:r w:rsidR="00F5187D" w:rsidRPr="00E971AA">
        <w:rPr>
          <w:rFonts w:ascii="Arial" w:hAnsi="Arial"/>
          <w:sz w:val="15"/>
          <w:szCs w:val="15"/>
        </w:rPr>
        <w:t xml:space="preserve">на </w:t>
      </w:r>
      <w:r w:rsidRPr="00E971AA">
        <w:rPr>
          <w:rFonts w:ascii="Arial" w:hAnsi="Arial"/>
          <w:sz w:val="15"/>
          <w:szCs w:val="15"/>
        </w:rPr>
        <w:t xml:space="preserve">його поверхню помістили </w:t>
      </w:r>
      <w:proofErr w:type="spellStart"/>
      <w:r w:rsidRPr="00E971AA">
        <w:rPr>
          <w:rFonts w:ascii="Arial" w:hAnsi="Arial"/>
          <w:sz w:val="15"/>
          <w:szCs w:val="15"/>
        </w:rPr>
        <w:t>біоптат</w:t>
      </w:r>
      <w:proofErr w:type="spellEnd"/>
      <w:r w:rsidRPr="00E971AA">
        <w:rPr>
          <w:rFonts w:ascii="Arial" w:hAnsi="Arial"/>
          <w:sz w:val="15"/>
          <w:szCs w:val="15"/>
        </w:rPr>
        <w:t xml:space="preserve">. У разі активності уреази в </w:t>
      </w:r>
      <w:proofErr w:type="spellStart"/>
      <w:r w:rsidRPr="00E971AA">
        <w:rPr>
          <w:rFonts w:ascii="Arial" w:hAnsi="Arial"/>
          <w:sz w:val="15"/>
          <w:szCs w:val="15"/>
        </w:rPr>
        <w:t>біоптаті</w:t>
      </w:r>
      <w:proofErr w:type="spellEnd"/>
      <w:r w:rsidRPr="00E971AA">
        <w:rPr>
          <w:rFonts w:ascii="Arial" w:hAnsi="Arial"/>
          <w:sz w:val="15"/>
          <w:szCs w:val="15"/>
        </w:rPr>
        <w:t>, на поверхні індикаторного диска з'являється синя пляма.</w:t>
      </w:r>
    </w:p>
    <w:p w:rsidR="00C40562" w:rsidRPr="00F31C5A" w:rsidRDefault="00C40562" w:rsidP="00F31C5A">
      <w:pPr>
        <w:jc w:val="both"/>
        <w:rPr>
          <w:rFonts w:ascii="Arial" w:hAnsi="Arial"/>
          <w:sz w:val="15"/>
          <w:szCs w:val="15"/>
          <w:lang w:val="ru-RU"/>
        </w:rPr>
      </w:pPr>
      <w:r w:rsidRPr="00E971AA">
        <w:rPr>
          <w:rFonts w:ascii="Arial" w:hAnsi="Arial"/>
          <w:sz w:val="15"/>
          <w:szCs w:val="15"/>
        </w:rPr>
        <w:t xml:space="preserve">До </w:t>
      </w:r>
      <w:proofErr w:type="spellStart"/>
      <w:r w:rsidRPr="00E971AA">
        <w:rPr>
          <w:rFonts w:ascii="Arial" w:hAnsi="Arial"/>
          <w:sz w:val="15"/>
          <w:szCs w:val="15"/>
        </w:rPr>
        <w:t>біоматеріалу</w:t>
      </w:r>
      <w:proofErr w:type="spellEnd"/>
      <w:r w:rsidRPr="00E971AA">
        <w:rPr>
          <w:rFonts w:ascii="Arial" w:hAnsi="Arial"/>
          <w:sz w:val="15"/>
          <w:szCs w:val="15"/>
        </w:rPr>
        <w:t>, який може використовуватись для тесту відноситься:</w:t>
      </w:r>
    </w:p>
    <w:p w:rsidR="00C40562" w:rsidRPr="00F31C5A" w:rsidRDefault="00C40562" w:rsidP="00F31C5A">
      <w:pPr>
        <w:numPr>
          <w:ilvl w:val="0"/>
          <w:numId w:val="3"/>
        </w:numPr>
        <w:tabs>
          <w:tab w:val="left" w:pos="142"/>
        </w:tabs>
        <w:jc w:val="both"/>
        <w:rPr>
          <w:rFonts w:ascii="Arial" w:hAnsi="Arial"/>
          <w:sz w:val="15"/>
          <w:szCs w:val="15"/>
        </w:rPr>
      </w:pPr>
      <w:proofErr w:type="spellStart"/>
      <w:r w:rsidRPr="00E971AA">
        <w:rPr>
          <w:rFonts w:ascii="Arial" w:hAnsi="Arial"/>
          <w:sz w:val="15"/>
          <w:szCs w:val="15"/>
        </w:rPr>
        <w:t>Біоптат</w:t>
      </w:r>
      <w:proofErr w:type="spellEnd"/>
      <w:r w:rsidR="00F5187D" w:rsidRPr="00E971AA">
        <w:rPr>
          <w:rFonts w:ascii="Arial" w:hAnsi="Arial"/>
          <w:sz w:val="15"/>
          <w:szCs w:val="15"/>
        </w:rPr>
        <w:t>,</w:t>
      </w:r>
      <w:r w:rsidRPr="00E971AA">
        <w:rPr>
          <w:rFonts w:ascii="Arial" w:hAnsi="Arial"/>
          <w:sz w:val="15"/>
          <w:szCs w:val="15"/>
        </w:rPr>
        <w:t xml:space="preserve"> взятий з будь-якої частини шлунка.</w:t>
      </w:r>
    </w:p>
    <w:p w:rsidR="00C40562" w:rsidRPr="00F31C5A" w:rsidRDefault="00C40562" w:rsidP="00F31C5A">
      <w:pPr>
        <w:numPr>
          <w:ilvl w:val="0"/>
          <w:numId w:val="3"/>
        </w:numPr>
        <w:tabs>
          <w:tab w:val="left" w:pos="142"/>
        </w:tabs>
        <w:jc w:val="both"/>
        <w:rPr>
          <w:rFonts w:ascii="Arial" w:hAnsi="Arial"/>
          <w:sz w:val="15"/>
          <w:szCs w:val="15"/>
        </w:rPr>
      </w:pPr>
      <w:proofErr w:type="spellStart"/>
      <w:r w:rsidRPr="00E971AA">
        <w:rPr>
          <w:rFonts w:ascii="Arial" w:hAnsi="Arial"/>
          <w:sz w:val="15"/>
          <w:szCs w:val="15"/>
        </w:rPr>
        <w:t>Біоптат</w:t>
      </w:r>
      <w:proofErr w:type="spellEnd"/>
      <w:r w:rsidR="00F5187D" w:rsidRPr="00E971AA">
        <w:rPr>
          <w:rFonts w:ascii="Arial" w:hAnsi="Arial"/>
          <w:sz w:val="15"/>
          <w:szCs w:val="15"/>
        </w:rPr>
        <w:t>,</w:t>
      </w:r>
      <w:r w:rsidRPr="00E971AA">
        <w:rPr>
          <w:rFonts w:ascii="Arial" w:hAnsi="Arial"/>
          <w:sz w:val="15"/>
          <w:szCs w:val="15"/>
        </w:rPr>
        <w:t xml:space="preserve"> взятий з цибулини дванадцятипалої кишки.</w:t>
      </w:r>
    </w:p>
    <w:p w:rsidR="00C40562" w:rsidRPr="00F31C5A" w:rsidRDefault="00C40562" w:rsidP="00F31C5A">
      <w:pPr>
        <w:jc w:val="both"/>
        <w:rPr>
          <w:rFonts w:ascii="Arial" w:hAnsi="Arial"/>
          <w:sz w:val="15"/>
          <w:szCs w:val="15"/>
          <w:lang w:val="ru-RU"/>
        </w:rPr>
      </w:pPr>
      <w:r w:rsidRPr="00E971AA">
        <w:rPr>
          <w:rFonts w:ascii="Arial" w:hAnsi="Arial"/>
          <w:sz w:val="15"/>
          <w:szCs w:val="15"/>
        </w:rPr>
        <w:t xml:space="preserve">Розмір </w:t>
      </w:r>
      <w:proofErr w:type="spellStart"/>
      <w:r w:rsidRPr="00E971AA">
        <w:rPr>
          <w:rFonts w:ascii="Arial" w:hAnsi="Arial"/>
          <w:sz w:val="15"/>
          <w:szCs w:val="15"/>
        </w:rPr>
        <w:t>біоптату</w:t>
      </w:r>
      <w:proofErr w:type="spellEnd"/>
      <w:r w:rsidRPr="00E971AA">
        <w:rPr>
          <w:rFonts w:ascii="Arial" w:hAnsi="Arial"/>
          <w:sz w:val="15"/>
          <w:szCs w:val="15"/>
        </w:rPr>
        <w:t xml:space="preserve"> не повинен бути не менше </w:t>
      </w:r>
      <w:smartTag w:uri="urn:schemas-microsoft-com:office:smarttags" w:element="metricconverter">
        <w:smartTagPr>
          <w:attr w:name="ProductID" w:val="2 мм"/>
        </w:smartTagPr>
        <w:r w:rsidRPr="00E971AA">
          <w:rPr>
            <w:rFonts w:ascii="Arial" w:hAnsi="Arial"/>
            <w:sz w:val="15"/>
            <w:szCs w:val="15"/>
          </w:rPr>
          <w:t>2 мм</w:t>
        </w:r>
      </w:smartTag>
      <w:r w:rsidRPr="00E971AA">
        <w:rPr>
          <w:rFonts w:ascii="Arial" w:hAnsi="Arial"/>
          <w:sz w:val="15"/>
          <w:szCs w:val="15"/>
        </w:rPr>
        <w:t xml:space="preserve"> (у будь-якій площині виміру).</w:t>
      </w:r>
    </w:p>
    <w:p w:rsidR="00F31C5A" w:rsidRDefault="00F31C5A" w:rsidP="00F31C5A">
      <w:pPr>
        <w:ind w:left="7"/>
        <w:jc w:val="both"/>
        <w:rPr>
          <w:rFonts w:ascii="Arial" w:hAnsi="Arial"/>
          <w:b/>
          <w:sz w:val="15"/>
          <w:szCs w:val="15"/>
          <w:lang w:val="ru-RU"/>
        </w:rPr>
      </w:pPr>
    </w:p>
    <w:p w:rsidR="00C40562" w:rsidRPr="00F31C5A" w:rsidRDefault="00C40562" w:rsidP="00F31C5A">
      <w:pPr>
        <w:ind w:left="7"/>
        <w:jc w:val="both"/>
        <w:rPr>
          <w:rFonts w:ascii="Arial" w:hAnsi="Arial"/>
          <w:b/>
          <w:sz w:val="15"/>
          <w:szCs w:val="15"/>
          <w:lang w:val="ru-RU"/>
        </w:rPr>
      </w:pPr>
      <w:r w:rsidRPr="00E971AA">
        <w:rPr>
          <w:rFonts w:ascii="Arial" w:hAnsi="Arial"/>
          <w:b/>
          <w:sz w:val="15"/>
          <w:szCs w:val="15"/>
        </w:rPr>
        <w:t>2.КОНСТРУКЦІЯ ПРИСТРОЮ</w:t>
      </w:r>
    </w:p>
    <w:p w:rsidR="001A7AEB" w:rsidRPr="001A7AEB" w:rsidRDefault="001A7AEB" w:rsidP="001A7AEB">
      <w:pPr>
        <w:jc w:val="both"/>
        <w:rPr>
          <w:rFonts w:ascii="Arial" w:hAnsi="Arial"/>
          <w:sz w:val="15"/>
          <w:szCs w:val="15"/>
        </w:rPr>
      </w:pPr>
      <w:r w:rsidRPr="001A7AEB">
        <w:rPr>
          <w:rFonts w:ascii="Arial" w:hAnsi="Arial"/>
          <w:sz w:val="15"/>
          <w:szCs w:val="15"/>
        </w:rPr>
        <w:t>Тест являє собою прямокутної форми полімерну основу з 21 індикаторними дисками закритими захисною кришкою</w:t>
      </w:r>
    </w:p>
    <w:p w:rsidR="00C40562" w:rsidRDefault="00C40562">
      <w:pPr>
        <w:spacing w:line="269" w:lineRule="exact"/>
        <w:rPr>
          <w:rFonts w:ascii="Times New Roman" w:hAnsi="Times New Roman"/>
        </w:rPr>
      </w:pPr>
    </w:p>
    <w:p w:rsidR="00C40562" w:rsidRPr="00F31C5A" w:rsidRDefault="00C40562" w:rsidP="00F31C5A">
      <w:pPr>
        <w:numPr>
          <w:ilvl w:val="0"/>
          <w:numId w:val="4"/>
        </w:numPr>
        <w:tabs>
          <w:tab w:val="left" w:pos="142"/>
        </w:tabs>
        <w:ind w:left="187" w:hanging="185"/>
        <w:jc w:val="both"/>
        <w:rPr>
          <w:rFonts w:ascii="Arial" w:hAnsi="Arial"/>
          <w:b/>
          <w:sz w:val="15"/>
          <w:szCs w:val="15"/>
        </w:rPr>
      </w:pPr>
      <w:r w:rsidRPr="00E971AA">
        <w:rPr>
          <w:rFonts w:ascii="Arial" w:hAnsi="Arial"/>
          <w:b/>
          <w:sz w:val="15"/>
          <w:szCs w:val="15"/>
        </w:rPr>
        <w:t>НЕОБХІДНІ МАТЕРІАЛИ, ЩО НЕ ВХОДЯТЬ В КОМПЛЕКТАЦІЮ</w:t>
      </w:r>
    </w:p>
    <w:p w:rsidR="00C40562" w:rsidRPr="00F31C5A" w:rsidRDefault="00C40562" w:rsidP="00F31C5A">
      <w:pPr>
        <w:numPr>
          <w:ilvl w:val="1"/>
          <w:numId w:val="4"/>
        </w:numPr>
        <w:tabs>
          <w:tab w:val="left" w:pos="142"/>
        </w:tabs>
        <w:ind w:left="407" w:hanging="407"/>
        <w:jc w:val="both"/>
        <w:rPr>
          <w:rFonts w:ascii="Arial" w:hAnsi="Arial"/>
          <w:sz w:val="15"/>
          <w:szCs w:val="15"/>
        </w:rPr>
      </w:pPr>
      <w:r w:rsidRPr="00E971AA">
        <w:rPr>
          <w:rFonts w:ascii="Arial" w:hAnsi="Arial"/>
          <w:sz w:val="15"/>
          <w:szCs w:val="15"/>
        </w:rPr>
        <w:t>Пінцет</w:t>
      </w:r>
    </w:p>
    <w:p w:rsidR="00C40562" w:rsidRPr="00F31C5A" w:rsidRDefault="00C40562" w:rsidP="00F31C5A">
      <w:pPr>
        <w:numPr>
          <w:ilvl w:val="1"/>
          <w:numId w:val="4"/>
        </w:numPr>
        <w:tabs>
          <w:tab w:val="left" w:pos="142"/>
        </w:tabs>
        <w:ind w:left="407" w:hanging="407"/>
        <w:jc w:val="both"/>
        <w:rPr>
          <w:rFonts w:ascii="Arial" w:hAnsi="Arial"/>
          <w:sz w:val="15"/>
          <w:szCs w:val="15"/>
        </w:rPr>
      </w:pPr>
      <w:r w:rsidRPr="00E971AA">
        <w:rPr>
          <w:rFonts w:ascii="Arial" w:hAnsi="Arial"/>
          <w:sz w:val="15"/>
          <w:szCs w:val="15"/>
        </w:rPr>
        <w:t>Таймер</w:t>
      </w:r>
    </w:p>
    <w:p w:rsidR="00C40562" w:rsidRPr="00F31C5A" w:rsidRDefault="00C40562" w:rsidP="00F31C5A">
      <w:pPr>
        <w:numPr>
          <w:ilvl w:val="1"/>
          <w:numId w:val="4"/>
        </w:numPr>
        <w:tabs>
          <w:tab w:val="left" w:pos="142"/>
        </w:tabs>
        <w:ind w:left="407" w:hanging="407"/>
        <w:jc w:val="both"/>
        <w:rPr>
          <w:rFonts w:ascii="Arial" w:hAnsi="Arial"/>
          <w:sz w:val="15"/>
          <w:szCs w:val="15"/>
        </w:rPr>
      </w:pPr>
      <w:r w:rsidRPr="00E971AA">
        <w:rPr>
          <w:rFonts w:ascii="Arial" w:hAnsi="Arial"/>
          <w:sz w:val="15"/>
          <w:szCs w:val="15"/>
        </w:rPr>
        <w:t>Не</w:t>
      </w:r>
      <w:proofErr w:type="spellStart"/>
      <w:r w:rsidR="00C715AF" w:rsidRPr="00E971AA">
        <w:rPr>
          <w:rFonts w:ascii="Arial" w:hAnsi="Arial"/>
          <w:sz w:val="15"/>
          <w:szCs w:val="15"/>
          <w:lang w:val="ru-RU"/>
        </w:rPr>
        <w:t>опудрен</w:t>
      </w:r>
      <w:proofErr w:type="spellEnd"/>
      <w:r w:rsidRPr="00E971AA">
        <w:rPr>
          <w:rFonts w:ascii="Arial" w:hAnsi="Arial"/>
          <w:sz w:val="15"/>
          <w:szCs w:val="15"/>
        </w:rPr>
        <w:t>і рукавички</w:t>
      </w:r>
    </w:p>
    <w:p w:rsidR="00F31C5A" w:rsidRPr="00E971AA" w:rsidRDefault="00F31C5A" w:rsidP="00F31C5A">
      <w:pPr>
        <w:tabs>
          <w:tab w:val="left" w:pos="142"/>
        </w:tabs>
        <w:ind w:left="407"/>
        <w:jc w:val="both"/>
        <w:rPr>
          <w:rFonts w:ascii="Arial" w:hAnsi="Arial"/>
          <w:sz w:val="15"/>
          <w:szCs w:val="15"/>
        </w:rPr>
      </w:pPr>
    </w:p>
    <w:p w:rsidR="00C40562" w:rsidRPr="00F31C5A" w:rsidRDefault="00C40562" w:rsidP="00F31C5A">
      <w:pPr>
        <w:numPr>
          <w:ilvl w:val="0"/>
          <w:numId w:val="4"/>
        </w:numPr>
        <w:tabs>
          <w:tab w:val="left" w:pos="187"/>
        </w:tabs>
        <w:ind w:left="187" w:hanging="187"/>
        <w:jc w:val="both"/>
        <w:rPr>
          <w:rFonts w:ascii="Arial" w:hAnsi="Arial"/>
          <w:b/>
          <w:sz w:val="15"/>
          <w:szCs w:val="15"/>
        </w:rPr>
      </w:pPr>
      <w:r w:rsidRPr="00E971AA">
        <w:rPr>
          <w:rFonts w:ascii="Arial" w:hAnsi="Arial"/>
          <w:b/>
          <w:sz w:val="15"/>
          <w:szCs w:val="15"/>
        </w:rPr>
        <w:t>ПІДГОТОВКА ДО ТЕСТУ</w:t>
      </w:r>
    </w:p>
    <w:p w:rsidR="00C40562" w:rsidRPr="00F31C5A" w:rsidRDefault="00C40562" w:rsidP="00F31C5A">
      <w:pPr>
        <w:ind w:left="7"/>
        <w:jc w:val="both"/>
        <w:rPr>
          <w:rFonts w:ascii="Arial" w:hAnsi="Arial"/>
          <w:sz w:val="15"/>
          <w:szCs w:val="15"/>
          <w:lang w:val="ru-RU"/>
        </w:rPr>
      </w:pPr>
      <w:r w:rsidRPr="00E971AA">
        <w:rPr>
          <w:rFonts w:ascii="Arial" w:hAnsi="Arial"/>
          <w:sz w:val="15"/>
          <w:szCs w:val="15"/>
        </w:rPr>
        <w:t>Одягніть рукавички.</w:t>
      </w:r>
    </w:p>
    <w:p w:rsidR="00C40562" w:rsidRPr="00F31C5A" w:rsidRDefault="00C40562" w:rsidP="00F31C5A">
      <w:pPr>
        <w:ind w:left="7"/>
        <w:jc w:val="both"/>
        <w:rPr>
          <w:rFonts w:ascii="Arial" w:hAnsi="Arial"/>
          <w:sz w:val="15"/>
          <w:szCs w:val="15"/>
          <w:lang w:val="ru-RU"/>
        </w:rPr>
      </w:pPr>
      <w:r w:rsidRPr="00E971AA">
        <w:rPr>
          <w:rFonts w:ascii="Arial" w:hAnsi="Arial"/>
          <w:sz w:val="15"/>
          <w:szCs w:val="15"/>
        </w:rPr>
        <w:t>Зніміть захисну кришку, щоб отримати доступ до індикаторного диску.</w:t>
      </w:r>
    </w:p>
    <w:p w:rsidR="00C40562" w:rsidRPr="00E971AA" w:rsidRDefault="00C40562" w:rsidP="00F31C5A">
      <w:pPr>
        <w:ind w:left="7"/>
        <w:jc w:val="both"/>
        <w:rPr>
          <w:rFonts w:ascii="Arial" w:hAnsi="Arial"/>
          <w:sz w:val="15"/>
          <w:szCs w:val="15"/>
        </w:rPr>
      </w:pPr>
      <w:r w:rsidRPr="00E971AA">
        <w:rPr>
          <w:rFonts w:ascii="Arial" w:hAnsi="Arial"/>
          <w:sz w:val="15"/>
          <w:szCs w:val="15"/>
        </w:rPr>
        <w:t>Помістіть несучу основу на рівну поверхню.</w:t>
      </w:r>
    </w:p>
    <w:p w:rsidR="00C40562" w:rsidRDefault="00C40562">
      <w:pPr>
        <w:spacing w:line="198" w:lineRule="exact"/>
        <w:rPr>
          <w:rFonts w:ascii="Times New Roman" w:hAnsi="Times New Roman"/>
        </w:rPr>
      </w:pPr>
    </w:p>
    <w:p w:rsidR="00C40562" w:rsidRPr="00E971AA" w:rsidRDefault="00C40562" w:rsidP="00F31C5A">
      <w:pPr>
        <w:ind w:left="7"/>
        <w:jc w:val="both"/>
        <w:rPr>
          <w:rFonts w:ascii="Arial" w:hAnsi="Arial"/>
          <w:b/>
          <w:sz w:val="15"/>
          <w:szCs w:val="15"/>
        </w:rPr>
      </w:pPr>
      <w:r w:rsidRPr="00E971AA">
        <w:rPr>
          <w:rFonts w:ascii="Arial" w:hAnsi="Arial"/>
          <w:b/>
          <w:sz w:val="15"/>
          <w:szCs w:val="15"/>
        </w:rPr>
        <w:t>5. ПРОЦЕДУРА ПРОВЕДЕННЯ ТЕСТУ</w:t>
      </w:r>
    </w:p>
    <w:p w:rsidR="00C40562" w:rsidRPr="00E971AA" w:rsidRDefault="00C40562" w:rsidP="00F31C5A">
      <w:pPr>
        <w:ind w:left="7"/>
        <w:jc w:val="both"/>
        <w:rPr>
          <w:rFonts w:ascii="Arial" w:hAnsi="Arial"/>
          <w:sz w:val="15"/>
          <w:szCs w:val="15"/>
        </w:rPr>
      </w:pPr>
      <w:r w:rsidRPr="00E971AA">
        <w:rPr>
          <w:rFonts w:ascii="Arial" w:hAnsi="Arial"/>
          <w:sz w:val="15"/>
          <w:szCs w:val="15"/>
        </w:rPr>
        <w:t xml:space="preserve">Використовуючи сухі і чисті щипці помістіть </w:t>
      </w:r>
      <w:proofErr w:type="spellStart"/>
      <w:r w:rsidRPr="00E971AA">
        <w:rPr>
          <w:rFonts w:ascii="Arial" w:hAnsi="Arial"/>
          <w:sz w:val="15"/>
          <w:szCs w:val="15"/>
        </w:rPr>
        <w:t>біоптат</w:t>
      </w:r>
      <w:proofErr w:type="spellEnd"/>
      <w:r w:rsidRPr="00E971AA">
        <w:rPr>
          <w:rFonts w:ascii="Arial" w:hAnsi="Arial"/>
          <w:sz w:val="15"/>
          <w:szCs w:val="15"/>
        </w:rPr>
        <w:t>(и) на індикаторний диск і почніть відлік часу.</w:t>
      </w:r>
    </w:p>
    <w:p w:rsidR="00C40562" w:rsidRPr="00E971AA" w:rsidRDefault="00C40562" w:rsidP="00F31C5A">
      <w:pPr>
        <w:ind w:left="7"/>
        <w:jc w:val="both"/>
        <w:rPr>
          <w:rFonts w:ascii="Arial" w:hAnsi="Arial"/>
          <w:b/>
          <w:i/>
          <w:sz w:val="15"/>
          <w:szCs w:val="15"/>
        </w:rPr>
      </w:pPr>
      <w:r w:rsidRPr="00E971AA">
        <w:rPr>
          <w:rFonts w:ascii="Arial" w:hAnsi="Arial"/>
          <w:b/>
          <w:i/>
          <w:sz w:val="15"/>
          <w:szCs w:val="15"/>
        </w:rPr>
        <w:t xml:space="preserve">Увага! </w:t>
      </w:r>
      <w:proofErr w:type="spellStart"/>
      <w:r w:rsidRPr="00E971AA">
        <w:rPr>
          <w:rFonts w:ascii="Arial" w:hAnsi="Arial"/>
          <w:b/>
          <w:i/>
          <w:sz w:val="15"/>
          <w:szCs w:val="15"/>
        </w:rPr>
        <w:t>Біоптат</w:t>
      </w:r>
      <w:proofErr w:type="spellEnd"/>
      <w:r w:rsidRPr="00E971AA">
        <w:rPr>
          <w:rFonts w:ascii="Arial" w:hAnsi="Arial"/>
          <w:b/>
          <w:i/>
          <w:sz w:val="15"/>
          <w:szCs w:val="15"/>
        </w:rPr>
        <w:t xml:space="preserve"> повинен бути розміщений безпосередньо на індикаторному диску і не повинен виходити за його межі.</w:t>
      </w:r>
    </w:p>
    <w:p w:rsidR="00C40562" w:rsidRDefault="00CC0819">
      <w:pPr>
        <w:spacing w:line="200" w:lineRule="exact"/>
        <w:rPr>
          <w:rFonts w:ascii="Times New Roman" w:hAnsi="Times New Roman"/>
        </w:rPr>
      </w:pPr>
      <w:r>
        <w:rPr>
          <w:noProof/>
          <w:lang w:val="en-US"/>
        </w:rPr>
        <w:pict>
          <v:shape id="_x0000_s1040" type="#_x0000_t75" style="position:absolute;margin-left:126.25pt;margin-top:-6.7pt;width:124.8pt;height:50.15pt;z-index:-4" o:allowincell="f">
            <v:imagedata r:id="rId20" o:title=""/>
          </v:shape>
        </w:pict>
      </w:r>
    </w:p>
    <w:p w:rsidR="00C40562" w:rsidRDefault="00C40562">
      <w:pPr>
        <w:spacing w:line="200" w:lineRule="exact"/>
        <w:rPr>
          <w:rFonts w:ascii="Times New Roman" w:hAnsi="Times New Roman"/>
        </w:rPr>
      </w:pPr>
    </w:p>
    <w:p w:rsidR="00C40562" w:rsidRDefault="00C40562">
      <w:pPr>
        <w:spacing w:line="200" w:lineRule="exact"/>
        <w:rPr>
          <w:rFonts w:ascii="Times New Roman" w:hAnsi="Times New Roman"/>
        </w:rPr>
      </w:pPr>
    </w:p>
    <w:p w:rsidR="00C40562" w:rsidRDefault="00C40562">
      <w:pPr>
        <w:spacing w:line="364" w:lineRule="exact"/>
        <w:rPr>
          <w:rFonts w:ascii="Times New Roman" w:hAnsi="Times New Roman"/>
        </w:rPr>
      </w:pPr>
    </w:p>
    <w:p w:rsidR="001A7AEB" w:rsidRPr="001A7AEB" w:rsidRDefault="001A7AEB" w:rsidP="001A7AEB">
      <w:pPr>
        <w:numPr>
          <w:ilvl w:val="1"/>
          <w:numId w:val="4"/>
        </w:numPr>
        <w:tabs>
          <w:tab w:val="left" w:pos="142"/>
          <w:tab w:val="left" w:pos="567"/>
        </w:tabs>
        <w:jc w:val="both"/>
        <w:rPr>
          <w:rFonts w:ascii="Arial" w:hAnsi="Arial"/>
          <w:sz w:val="15"/>
          <w:szCs w:val="15"/>
        </w:rPr>
      </w:pPr>
      <w:r w:rsidRPr="001A7AEB">
        <w:rPr>
          <w:rFonts w:ascii="Arial" w:hAnsi="Arial"/>
          <w:sz w:val="15"/>
          <w:szCs w:val="15"/>
        </w:rPr>
        <w:t xml:space="preserve">Через три хвилини зніміть </w:t>
      </w:r>
      <w:proofErr w:type="spellStart"/>
      <w:r w:rsidRPr="001A7AEB">
        <w:rPr>
          <w:rFonts w:ascii="Arial" w:hAnsi="Arial"/>
          <w:sz w:val="15"/>
          <w:szCs w:val="15"/>
        </w:rPr>
        <w:t>біоптат</w:t>
      </w:r>
      <w:proofErr w:type="spellEnd"/>
      <w:r w:rsidRPr="001A7AEB">
        <w:rPr>
          <w:rFonts w:ascii="Arial" w:hAnsi="Arial"/>
          <w:sz w:val="15"/>
          <w:szCs w:val="15"/>
        </w:rPr>
        <w:t xml:space="preserve"> з індикаторного диска.</w:t>
      </w:r>
    </w:p>
    <w:p w:rsidR="001A7AEB" w:rsidRPr="001A7AEB" w:rsidRDefault="001A7AEB" w:rsidP="001A7AEB">
      <w:pPr>
        <w:numPr>
          <w:ilvl w:val="1"/>
          <w:numId w:val="4"/>
        </w:numPr>
        <w:tabs>
          <w:tab w:val="left" w:pos="142"/>
          <w:tab w:val="left" w:pos="567"/>
        </w:tabs>
        <w:jc w:val="both"/>
        <w:rPr>
          <w:rFonts w:ascii="Arial" w:hAnsi="Arial"/>
          <w:sz w:val="15"/>
          <w:szCs w:val="15"/>
        </w:rPr>
      </w:pPr>
      <w:r w:rsidRPr="001A7AEB">
        <w:rPr>
          <w:rFonts w:ascii="Arial" w:hAnsi="Arial"/>
          <w:sz w:val="15"/>
          <w:szCs w:val="15"/>
        </w:rPr>
        <w:t>Відразу оцініть зміну кольору на індикаторному диску.</w:t>
      </w:r>
    </w:p>
    <w:p w:rsidR="00F31C5A" w:rsidRPr="001A7AEB" w:rsidRDefault="00F31C5A">
      <w:pPr>
        <w:spacing w:line="240" w:lineRule="atLeast"/>
        <w:ind w:left="7"/>
        <w:rPr>
          <w:rFonts w:ascii="Arial" w:hAnsi="Arial"/>
          <w:b/>
          <w:sz w:val="15"/>
          <w:szCs w:val="15"/>
        </w:rPr>
      </w:pPr>
    </w:p>
    <w:p w:rsidR="00C40562" w:rsidRPr="00E971AA" w:rsidRDefault="00C40562" w:rsidP="00F31C5A">
      <w:pPr>
        <w:ind w:left="7"/>
        <w:jc w:val="both"/>
        <w:rPr>
          <w:rFonts w:ascii="Arial" w:hAnsi="Arial"/>
          <w:b/>
          <w:sz w:val="15"/>
          <w:szCs w:val="15"/>
        </w:rPr>
      </w:pPr>
      <w:r w:rsidRPr="00E971AA">
        <w:rPr>
          <w:rFonts w:ascii="Arial" w:hAnsi="Arial"/>
          <w:b/>
          <w:sz w:val="15"/>
          <w:szCs w:val="15"/>
        </w:rPr>
        <w:t>6. ОЦІНКА РЕЗУЛЬТАТІВ ТЕСТУ</w:t>
      </w:r>
    </w:p>
    <w:p w:rsidR="00C40562" w:rsidRPr="00E971AA" w:rsidRDefault="00C40562" w:rsidP="00F31C5A">
      <w:pPr>
        <w:ind w:left="7" w:right="20"/>
        <w:jc w:val="both"/>
        <w:rPr>
          <w:rFonts w:ascii="Arial" w:hAnsi="Arial"/>
          <w:sz w:val="15"/>
          <w:szCs w:val="15"/>
        </w:rPr>
      </w:pPr>
      <w:r w:rsidRPr="00E971AA">
        <w:rPr>
          <w:rFonts w:ascii="Arial" w:hAnsi="Arial"/>
          <w:sz w:val="15"/>
          <w:szCs w:val="15"/>
        </w:rPr>
        <w:t xml:space="preserve">Присутність синьої плями на індикаторному диску вказує на активність уреази в </w:t>
      </w:r>
      <w:proofErr w:type="spellStart"/>
      <w:r w:rsidRPr="00E971AA">
        <w:rPr>
          <w:rFonts w:ascii="Arial" w:hAnsi="Arial"/>
          <w:sz w:val="15"/>
          <w:szCs w:val="15"/>
        </w:rPr>
        <w:t>біоптаті</w:t>
      </w:r>
      <w:proofErr w:type="spellEnd"/>
      <w:r w:rsidRPr="00E971AA">
        <w:rPr>
          <w:rFonts w:ascii="Arial" w:hAnsi="Arial"/>
          <w:sz w:val="15"/>
          <w:szCs w:val="15"/>
        </w:rPr>
        <w:t>. Чим більше активність уреази, тим більшою буде пляма і тим яскравіше буде видно синій колір.</w:t>
      </w:r>
    </w:p>
    <w:p w:rsidR="00C40562" w:rsidRPr="00E971AA" w:rsidRDefault="00C40562" w:rsidP="00F31C5A">
      <w:pPr>
        <w:numPr>
          <w:ilvl w:val="0"/>
          <w:numId w:val="6"/>
        </w:numPr>
        <w:tabs>
          <w:tab w:val="left" w:pos="142"/>
        </w:tabs>
        <w:ind w:left="142" w:hanging="142"/>
        <w:jc w:val="both"/>
        <w:rPr>
          <w:rFonts w:ascii="Arial" w:hAnsi="Arial"/>
          <w:sz w:val="15"/>
          <w:szCs w:val="15"/>
        </w:rPr>
      </w:pPr>
      <w:r w:rsidRPr="00E971AA">
        <w:rPr>
          <w:rFonts w:ascii="Arial" w:hAnsi="Arial"/>
          <w:sz w:val="15"/>
          <w:szCs w:val="15"/>
        </w:rPr>
        <w:t>Якщо синя пляма з'являється на індикаторному диску протягом 3-х хвилин,  результат позитивний (HP+).</w:t>
      </w:r>
    </w:p>
    <w:p w:rsidR="00C40562" w:rsidRPr="001A7AEB" w:rsidRDefault="00C40562" w:rsidP="00F31C5A">
      <w:pPr>
        <w:numPr>
          <w:ilvl w:val="0"/>
          <w:numId w:val="6"/>
        </w:numPr>
        <w:tabs>
          <w:tab w:val="left" w:pos="142"/>
        </w:tabs>
        <w:ind w:left="142" w:hanging="142"/>
        <w:jc w:val="both"/>
        <w:rPr>
          <w:rFonts w:ascii="Arial" w:hAnsi="Arial"/>
          <w:sz w:val="15"/>
          <w:szCs w:val="15"/>
        </w:rPr>
      </w:pPr>
      <w:r w:rsidRPr="00E971AA">
        <w:rPr>
          <w:rFonts w:ascii="Arial" w:hAnsi="Arial"/>
          <w:sz w:val="15"/>
          <w:szCs w:val="15"/>
        </w:rPr>
        <w:t xml:space="preserve">Якщо протягом 3-х </w:t>
      </w:r>
      <w:r w:rsidR="002C6EAA" w:rsidRPr="00E971AA">
        <w:rPr>
          <w:rFonts w:ascii="Arial" w:hAnsi="Arial"/>
          <w:sz w:val="15"/>
          <w:szCs w:val="15"/>
        </w:rPr>
        <w:t xml:space="preserve"> </w:t>
      </w:r>
      <w:r w:rsidRPr="00E971AA">
        <w:rPr>
          <w:rFonts w:ascii="Arial" w:hAnsi="Arial"/>
          <w:sz w:val="15"/>
          <w:szCs w:val="15"/>
        </w:rPr>
        <w:t>хвилин синя пляма на індикаторному диску не з'являється, результат є негативним (HP-).</w:t>
      </w:r>
    </w:p>
    <w:p w:rsidR="001A7AEB" w:rsidRPr="001A7AEB" w:rsidRDefault="001A7AEB" w:rsidP="001A7AEB">
      <w:pPr>
        <w:jc w:val="both"/>
        <w:rPr>
          <w:rFonts w:ascii="Arial" w:hAnsi="Arial"/>
          <w:b/>
          <w:sz w:val="15"/>
          <w:szCs w:val="15"/>
        </w:rPr>
      </w:pPr>
      <w:r w:rsidRPr="001A7AEB">
        <w:rPr>
          <w:rFonts w:ascii="Arial" w:hAnsi="Arial"/>
          <w:b/>
          <w:sz w:val="15"/>
          <w:szCs w:val="15"/>
        </w:rPr>
        <w:t xml:space="preserve">Увага! Результат не слід брати до уваги, якщо </w:t>
      </w:r>
      <w:proofErr w:type="spellStart"/>
      <w:r w:rsidRPr="001A7AEB">
        <w:rPr>
          <w:rFonts w:ascii="Arial" w:hAnsi="Arial"/>
          <w:b/>
          <w:sz w:val="15"/>
          <w:szCs w:val="15"/>
        </w:rPr>
        <w:t>біоптат</w:t>
      </w:r>
      <w:proofErr w:type="spellEnd"/>
      <w:r w:rsidRPr="001A7AEB">
        <w:rPr>
          <w:rFonts w:ascii="Arial" w:hAnsi="Arial"/>
          <w:b/>
          <w:sz w:val="15"/>
          <w:szCs w:val="15"/>
        </w:rPr>
        <w:t xml:space="preserve"> знятий з індикаторного диска не раніше, ніж за три хвилини після початку аналізу.</w:t>
      </w:r>
    </w:p>
    <w:p w:rsidR="001A7AEB" w:rsidRPr="002512B3" w:rsidRDefault="001A7AEB" w:rsidP="001A7AEB">
      <w:pPr>
        <w:tabs>
          <w:tab w:val="left" w:pos="142"/>
        </w:tabs>
        <w:ind w:left="142"/>
        <w:jc w:val="both"/>
        <w:rPr>
          <w:rFonts w:ascii="Arial" w:hAnsi="Arial"/>
          <w:sz w:val="15"/>
          <w:szCs w:val="15"/>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p w:rsidR="00D96893" w:rsidRDefault="00D96893" w:rsidP="002512B3">
      <w:pPr>
        <w:pStyle w:val="a3"/>
        <w:rPr>
          <w:rFonts w:ascii="Arial" w:hAnsi="Arial"/>
          <w:sz w:val="15"/>
          <w:szCs w:val="15"/>
          <w:lang w:val="ru-RU"/>
        </w:rPr>
      </w:pPr>
    </w:p>
    <w:tbl>
      <w:tblPr>
        <w:tblW w:w="3533" w:type="pct"/>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1845"/>
        <w:gridCol w:w="1846"/>
        <w:gridCol w:w="1384"/>
      </w:tblGrid>
      <w:tr w:rsidR="00D13927" w:rsidRPr="00865977" w:rsidTr="00DF1BAD">
        <w:trPr>
          <w:trHeight w:val="700"/>
          <w:jc w:val="center"/>
        </w:trPr>
        <w:tc>
          <w:tcPr>
            <w:tcW w:w="336" w:type="pct"/>
            <w:vAlign w:val="center"/>
          </w:tcPr>
          <w:p w:rsidR="00D13927" w:rsidRPr="00865977" w:rsidRDefault="00D13927" w:rsidP="00DF1BAD">
            <w:pPr>
              <w:pStyle w:val="Default"/>
              <w:rPr>
                <w:rFonts w:ascii="Arial" w:hAnsi="Arial" w:cs="Arial"/>
                <w:sz w:val="15"/>
                <w:szCs w:val="15"/>
                <w:lang w:val="en-US"/>
              </w:rPr>
            </w:pPr>
            <w:r w:rsidRPr="00865977">
              <w:rPr>
                <w:rFonts w:ascii="Arial" w:hAnsi="Arial" w:cs="Arial"/>
                <w:sz w:val="15"/>
                <w:szCs w:val="15"/>
              </w:rPr>
              <w:t>№</w:t>
            </w:r>
          </w:p>
        </w:tc>
        <w:tc>
          <w:tcPr>
            <w:tcW w:w="1696" w:type="pct"/>
            <w:vAlign w:val="center"/>
          </w:tcPr>
          <w:p w:rsidR="00D13927" w:rsidRPr="00D13927" w:rsidRDefault="00D13927" w:rsidP="00D13927">
            <w:pPr>
              <w:jc w:val="center"/>
              <w:rPr>
                <w:rFonts w:ascii="Arial" w:hAnsi="Arial"/>
                <w:sz w:val="15"/>
                <w:szCs w:val="15"/>
              </w:rPr>
            </w:pPr>
            <w:bookmarkStart w:id="2" w:name="page1"/>
            <w:bookmarkEnd w:id="2"/>
            <w:r w:rsidRPr="00D13927">
              <w:rPr>
                <w:rFonts w:ascii="Arial" w:hAnsi="Arial"/>
                <w:sz w:val="15"/>
                <w:szCs w:val="15"/>
              </w:rPr>
              <w:t>На момент нанесення</w:t>
            </w:r>
          </w:p>
          <w:p w:rsidR="00D13927" w:rsidRPr="00D13927" w:rsidRDefault="00D13927" w:rsidP="00D13927">
            <w:pPr>
              <w:jc w:val="center"/>
              <w:rPr>
                <w:rFonts w:ascii="Arial" w:hAnsi="Arial"/>
                <w:sz w:val="15"/>
                <w:szCs w:val="15"/>
                <w:lang w:val="ru-RU"/>
              </w:rPr>
            </w:pPr>
            <w:proofErr w:type="spellStart"/>
            <w:r w:rsidRPr="00D13927">
              <w:rPr>
                <w:rFonts w:ascii="Arial" w:hAnsi="Arial"/>
                <w:sz w:val="15"/>
                <w:szCs w:val="15"/>
              </w:rPr>
              <w:t>біоптату</w:t>
            </w:r>
            <w:proofErr w:type="spellEnd"/>
          </w:p>
        </w:tc>
        <w:tc>
          <w:tcPr>
            <w:tcW w:w="1696" w:type="pct"/>
            <w:vAlign w:val="center"/>
          </w:tcPr>
          <w:p w:rsidR="00D13927" w:rsidRPr="00D13927" w:rsidRDefault="00D13927" w:rsidP="00D13927">
            <w:pPr>
              <w:jc w:val="center"/>
              <w:rPr>
                <w:rFonts w:ascii="Arial" w:hAnsi="Arial"/>
                <w:sz w:val="15"/>
                <w:szCs w:val="15"/>
                <w:lang w:val="ru-RU"/>
              </w:rPr>
            </w:pPr>
            <w:r w:rsidRPr="00D13927">
              <w:rPr>
                <w:rFonts w:ascii="Arial" w:hAnsi="Arial"/>
                <w:sz w:val="15"/>
                <w:szCs w:val="15"/>
              </w:rPr>
              <w:t xml:space="preserve">3 хв. після нанесення </w:t>
            </w:r>
            <w:proofErr w:type="spellStart"/>
            <w:r w:rsidRPr="00D13927">
              <w:rPr>
                <w:rFonts w:ascii="Arial" w:hAnsi="Arial"/>
                <w:sz w:val="15"/>
                <w:szCs w:val="15"/>
              </w:rPr>
              <w:t>біоптату</w:t>
            </w:r>
            <w:proofErr w:type="spellEnd"/>
          </w:p>
        </w:tc>
        <w:tc>
          <w:tcPr>
            <w:tcW w:w="1273" w:type="pct"/>
            <w:vAlign w:val="center"/>
          </w:tcPr>
          <w:p w:rsidR="00D13927" w:rsidRPr="00D13927" w:rsidRDefault="00D13927" w:rsidP="00D13927">
            <w:pPr>
              <w:jc w:val="center"/>
              <w:rPr>
                <w:rFonts w:ascii="Arial" w:hAnsi="Arial"/>
                <w:sz w:val="15"/>
                <w:szCs w:val="15"/>
                <w:lang w:val="ru-RU"/>
              </w:rPr>
            </w:pPr>
            <w:r w:rsidRPr="00D13927">
              <w:rPr>
                <w:rFonts w:ascii="Arial" w:hAnsi="Arial"/>
                <w:sz w:val="15"/>
                <w:szCs w:val="15"/>
              </w:rPr>
              <w:t>Результати</w:t>
            </w:r>
          </w:p>
        </w:tc>
      </w:tr>
      <w:tr w:rsidR="00D13927" w:rsidRPr="00865977" w:rsidTr="00DF1BAD">
        <w:trPr>
          <w:trHeight w:val="1036"/>
          <w:jc w:val="center"/>
        </w:trPr>
        <w:tc>
          <w:tcPr>
            <w:tcW w:w="336" w:type="pct"/>
            <w:vAlign w:val="center"/>
          </w:tcPr>
          <w:p w:rsidR="00D13927" w:rsidRPr="00865977" w:rsidRDefault="00D13927" w:rsidP="00DF1BAD">
            <w:pPr>
              <w:pStyle w:val="Default"/>
              <w:rPr>
                <w:rFonts w:ascii="Arial" w:hAnsi="Arial" w:cs="Arial"/>
                <w:sz w:val="15"/>
                <w:szCs w:val="15"/>
                <w:lang w:val="en-US"/>
              </w:rPr>
            </w:pPr>
            <w:r w:rsidRPr="00865977">
              <w:rPr>
                <w:rFonts w:ascii="Arial" w:hAnsi="Arial" w:cs="Arial"/>
                <w:sz w:val="15"/>
                <w:szCs w:val="15"/>
                <w:lang w:val="en-US"/>
              </w:rPr>
              <w:t>1</w:t>
            </w:r>
          </w:p>
        </w:tc>
        <w:tc>
          <w:tcPr>
            <w:tcW w:w="1696" w:type="pct"/>
            <w:vAlign w:val="center"/>
          </w:tcPr>
          <w:p w:rsidR="00D13927" w:rsidRPr="00865977" w:rsidRDefault="00D13927" w:rsidP="00DF1BAD">
            <w:pPr>
              <w:pStyle w:val="Default"/>
              <w:spacing w:before="76"/>
              <w:ind w:left="113" w:right="110"/>
              <w:jc w:val="center"/>
              <w:rPr>
                <w:rFonts w:ascii="Arial" w:hAnsi="Arial" w:cs="Arial"/>
                <w:sz w:val="15"/>
                <w:szCs w:val="15"/>
                <w:lang w:val="en-US"/>
              </w:rPr>
            </w:pPr>
            <w:r w:rsidRPr="00865977">
              <w:rPr>
                <w:rFonts w:ascii="Arial" w:hAnsi="Arial" w:cs="Arial"/>
                <w:sz w:val="15"/>
                <w:szCs w:val="15"/>
              </w:rPr>
              <w:object w:dxaOrig="1380" w:dyaOrig="1350">
                <v:shape id="_x0000_i1040" type="#_x0000_t75" style="width:56.35pt;height:55.1pt" o:ole="">
                  <v:imagedata r:id="rId21" o:title=""/>
                </v:shape>
                <o:OLEObject Type="Embed" ProgID="PBrush" ShapeID="_x0000_i1040" DrawAspect="Content" ObjectID="_1523358621" r:id="rId22"/>
              </w:object>
            </w:r>
          </w:p>
        </w:tc>
        <w:tc>
          <w:tcPr>
            <w:tcW w:w="1696" w:type="pct"/>
            <w:vAlign w:val="center"/>
          </w:tcPr>
          <w:p w:rsidR="00D13927" w:rsidRPr="00865977" w:rsidRDefault="00D13927" w:rsidP="00DF1BAD">
            <w:pPr>
              <w:pStyle w:val="Default"/>
              <w:spacing w:before="76"/>
              <w:ind w:left="113" w:right="-28"/>
              <w:jc w:val="center"/>
              <w:rPr>
                <w:rFonts w:ascii="Arial" w:hAnsi="Arial" w:cs="Arial"/>
                <w:sz w:val="15"/>
                <w:szCs w:val="15"/>
                <w:lang w:val="en-US"/>
              </w:rPr>
            </w:pPr>
            <w:r w:rsidRPr="00865977">
              <w:rPr>
                <w:rFonts w:ascii="Arial" w:hAnsi="Arial" w:cs="Arial"/>
                <w:sz w:val="15"/>
                <w:szCs w:val="15"/>
              </w:rPr>
              <w:object w:dxaOrig="1365" w:dyaOrig="1320">
                <v:shape id="_x0000_i1041" type="#_x0000_t75" style="width:56.95pt;height:56.35pt" o:ole="">
                  <v:imagedata r:id="rId23" o:title=""/>
                </v:shape>
                <o:OLEObject Type="Embed" ProgID="PBrush" ShapeID="_x0000_i1041" DrawAspect="Content" ObjectID="_1523358622" r:id="rId24"/>
              </w:object>
            </w:r>
          </w:p>
        </w:tc>
        <w:tc>
          <w:tcPr>
            <w:tcW w:w="1273" w:type="pct"/>
            <w:vAlign w:val="center"/>
          </w:tcPr>
          <w:p w:rsidR="00D13927" w:rsidRPr="00D13927" w:rsidRDefault="00D13927" w:rsidP="00D13927">
            <w:pPr>
              <w:jc w:val="center"/>
              <w:rPr>
                <w:rFonts w:ascii="Arial" w:hAnsi="Arial"/>
                <w:sz w:val="15"/>
                <w:szCs w:val="15"/>
                <w:lang w:val="ru-RU"/>
              </w:rPr>
            </w:pPr>
            <w:r w:rsidRPr="00D13927">
              <w:rPr>
                <w:rFonts w:ascii="Arial" w:hAnsi="Arial"/>
                <w:sz w:val="15"/>
                <w:szCs w:val="15"/>
              </w:rPr>
              <w:t>Висока активність НР+</w:t>
            </w:r>
          </w:p>
        </w:tc>
      </w:tr>
      <w:tr w:rsidR="00D13927" w:rsidRPr="00865977" w:rsidTr="00DF1BAD">
        <w:trPr>
          <w:trHeight w:val="1054"/>
          <w:jc w:val="center"/>
        </w:trPr>
        <w:tc>
          <w:tcPr>
            <w:tcW w:w="336" w:type="pct"/>
            <w:vAlign w:val="center"/>
          </w:tcPr>
          <w:p w:rsidR="00D13927" w:rsidRPr="00865977" w:rsidRDefault="00D13927" w:rsidP="00DF1BAD">
            <w:pPr>
              <w:pStyle w:val="Default"/>
              <w:rPr>
                <w:rFonts w:ascii="Arial" w:hAnsi="Arial" w:cs="Arial"/>
                <w:sz w:val="15"/>
                <w:szCs w:val="15"/>
                <w:lang w:val="en-US"/>
              </w:rPr>
            </w:pPr>
            <w:r w:rsidRPr="00865977">
              <w:rPr>
                <w:rFonts w:ascii="Arial" w:hAnsi="Arial" w:cs="Arial"/>
                <w:sz w:val="15"/>
                <w:szCs w:val="15"/>
                <w:lang w:val="en-US"/>
              </w:rPr>
              <w:t>2</w:t>
            </w:r>
          </w:p>
        </w:tc>
        <w:tc>
          <w:tcPr>
            <w:tcW w:w="1696" w:type="pct"/>
            <w:vAlign w:val="center"/>
          </w:tcPr>
          <w:p w:rsidR="00D13927" w:rsidRPr="00865977" w:rsidRDefault="00D13927" w:rsidP="00DF1BAD">
            <w:pPr>
              <w:pStyle w:val="Default"/>
              <w:spacing w:before="76"/>
              <w:ind w:left="113" w:right="135"/>
              <w:jc w:val="center"/>
              <w:rPr>
                <w:rFonts w:ascii="Arial" w:hAnsi="Arial" w:cs="Arial"/>
                <w:sz w:val="15"/>
                <w:szCs w:val="15"/>
              </w:rPr>
            </w:pPr>
            <w:r w:rsidRPr="00865977">
              <w:rPr>
                <w:rFonts w:ascii="Arial" w:hAnsi="Arial" w:cs="Arial"/>
                <w:sz w:val="15"/>
                <w:szCs w:val="15"/>
              </w:rPr>
              <w:object w:dxaOrig="1350" w:dyaOrig="1290">
                <v:shape id="_x0000_i1042" type="#_x0000_t75" style="width:56.95pt;height:54.45pt" o:ole="">
                  <v:imagedata r:id="rId25" o:title=""/>
                </v:shape>
                <o:OLEObject Type="Embed" ProgID="PBrush" ShapeID="_x0000_i1042" DrawAspect="Content" ObjectID="_1523358623" r:id="rId26"/>
              </w:object>
            </w:r>
          </w:p>
        </w:tc>
        <w:tc>
          <w:tcPr>
            <w:tcW w:w="1696" w:type="pct"/>
            <w:vAlign w:val="center"/>
          </w:tcPr>
          <w:p w:rsidR="00D13927" w:rsidRPr="00865977" w:rsidRDefault="00D13927" w:rsidP="00DF1BAD">
            <w:pPr>
              <w:pStyle w:val="Default"/>
              <w:spacing w:before="76"/>
              <w:ind w:left="113" w:right="-28"/>
              <w:jc w:val="center"/>
              <w:rPr>
                <w:rFonts w:ascii="Arial" w:hAnsi="Arial" w:cs="Arial"/>
                <w:sz w:val="15"/>
                <w:szCs w:val="15"/>
                <w:lang w:val="en-US"/>
              </w:rPr>
            </w:pPr>
            <w:r w:rsidRPr="00865977">
              <w:rPr>
                <w:rFonts w:ascii="Arial" w:hAnsi="Arial" w:cs="Arial"/>
                <w:sz w:val="15"/>
                <w:szCs w:val="15"/>
              </w:rPr>
              <w:object w:dxaOrig="1305" w:dyaOrig="1260">
                <v:shape id="_x0000_i1043" type="#_x0000_t75" style="width:54.45pt;height:53.2pt" o:ole="">
                  <v:imagedata r:id="rId27" o:title=""/>
                </v:shape>
                <o:OLEObject Type="Embed" ProgID="PBrush" ShapeID="_x0000_i1043" DrawAspect="Content" ObjectID="_1523358624" r:id="rId28"/>
              </w:object>
            </w:r>
          </w:p>
        </w:tc>
        <w:tc>
          <w:tcPr>
            <w:tcW w:w="1273" w:type="pct"/>
            <w:vAlign w:val="center"/>
          </w:tcPr>
          <w:p w:rsidR="00D13927" w:rsidRPr="00D13927" w:rsidRDefault="00D13927" w:rsidP="00D13927">
            <w:pPr>
              <w:jc w:val="center"/>
              <w:rPr>
                <w:rFonts w:ascii="Arial" w:hAnsi="Arial"/>
                <w:sz w:val="15"/>
                <w:szCs w:val="15"/>
                <w:lang w:val="ru-RU"/>
              </w:rPr>
            </w:pPr>
            <w:r w:rsidRPr="00D13927">
              <w:rPr>
                <w:rFonts w:ascii="Arial" w:hAnsi="Arial"/>
                <w:sz w:val="15"/>
                <w:szCs w:val="15"/>
              </w:rPr>
              <w:t>Низька активність НР+</w:t>
            </w:r>
          </w:p>
        </w:tc>
      </w:tr>
      <w:tr w:rsidR="00D13927" w:rsidRPr="00865977" w:rsidTr="00DF1BAD">
        <w:trPr>
          <w:jc w:val="center"/>
        </w:trPr>
        <w:tc>
          <w:tcPr>
            <w:tcW w:w="336" w:type="pct"/>
            <w:vAlign w:val="center"/>
          </w:tcPr>
          <w:p w:rsidR="00D13927" w:rsidRPr="00865977" w:rsidRDefault="00D13927" w:rsidP="00DF1BAD">
            <w:pPr>
              <w:pStyle w:val="Default"/>
              <w:rPr>
                <w:rFonts w:ascii="Arial" w:hAnsi="Arial" w:cs="Arial"/>
                <w:sz w:val="15"/>
                <w:szCs w:val="15"/>
                <w:lang w:val="en-US"/>
              </w:rPr>
            </w:pPr>
            <w:r w:rsidRPr="00865977">
              <w:rPr>
                <w:rFonts w:ascii="Arial" w:hAnsi="Arial" w:cs="Arial"/>
                <w:sz w:val="15"/>
                <w:szCs w:val="15"/>
                <w:lang w:val="en-US"/>
              </w:rPr>
              <w:t>3</w:t>
            </w:r>
          </w:p>
        </w:tc>
        <w:tc>
          <w:tcPr>
            <w:tcW w:w="1696" w:type="pct"/>
            <w:vAlign w:val="center"/>
          </w:tcPr>
          <w:p w:rsidR="00D13927" w:rsidRPr="00865977" w:rsidRDefault="00D13927" w:rsidP="00DF1BAD">
            <w:pPr>
              <w:pStyle w:val="Default"/>
              <w:spacing w:before="76"/>
              <w:ind w:left="113" w:right="30"/>
              <w:jc w:val="center"/>
              <w:rPr>
                <w:rFonts w:ascii="Arial" w:hAnsi="Arial" w:cs="Arial"/>
                <w:sz w:val="15"/>
                <w:szCs w:val="15"/>
                <w:lang w:val="en-US"/>
              </w:rPr>
            </w:pPr>
            <w:r w:rsidRPr="00865977">
              <w:rPr>
                <w:rFonts w:ascii="Arial" w:hAnsi="Arial" w:cs="Arial"/>
                <w:sz w:val="15"/>
                <w:szCs w:val="15"/>
              </w:rPr>
              <w:object w:dxaOrig="1365" w:dyaOrig="1290">
                <v:shape id="_x0000_i1044" type="#_x0000_t75" style="width:61.35pt;height:58.25pt" o:ole="">
                  <v:imagedata r:id="rId29" o:title=""/>
                </v:shape>
                <o:OLEObject Type="Embed" ProgID="PBrush" ShapeID="_x0000_i1044" DrawAspect="Content" ObjectID="_1523358625" r:id="rId30"/>
              </w:object>
            </w:r>
          </w:p>
        </w:tc>
        <w:tc>
          <w:tcPr>
            <w:tcW w:w="1696" w:type="pct"/>
            <w:vAlign w:val="center"/>
          </w:tcPr>
          <w:p w:rsidR="00D13927" w:rsidRPr="00865977" w:rsidRDefault="00D13927" w:rsidP="00DF1BAD">
            <w:pPr>
              <w:pStyle w:val="Default"/>
              <w:spacing w:before="76"/>
              <w:ind w:left="113" w:right="-28"/>
              <w:jc w:val="center"/>
              <w:rPr>
                <w:rFonts w:ascii="Arial" w:hAnsi="Arial" w:cs="Arial"/>
                <w:sz w:val="15"/>
                <w:szCs w:val="15"/>
                <w:lang w:val="en-US"/>
              </w:rPr>
            </w:pPr>
            <w:r w:rsidRPr="00865977">
              <w:rPr>
                <w:rFonts w:ascii="Arial" w:hAnsi="Arial" w:cs="Arial"/>
                <w:sz w:val="15"/>
                <w:szCs w:val="15"/>
              </w:rPr>
              <w:object w:dxaOrig="1335" w:dyaOrig="1320">
                <v:shape id="_x0000_i1045" type="#_x0000_t75" style="width:58.85pt;height:57.6pt" o:ole="">
                  <v:imagedata r:id="rId31" o:title=""/>
                </v:shape>
                <o:OLEObject Type="Embed" ProgID="PBrush" ShapeID="_x0000_i1045" DrawAspect="Content" ObjectID="_1523358626" r:id="rId32"/>
              </w:object>
            </w:r>
          </w:p>
        </w:tc>
        <w:tc>
          <w:tcPr>
            <w:tcW w:w="1273" w:type="pct"/>
            <w:vAlign w:val="center"/>
          </w:tcPr>
          <w:p w:rsidR="00D13927" w:rsidRPr="00D13927" w:rsidRDefault="00D13927" w:rsidP="00D13927">
            <w:pPr>
              <w:jc w:val="center"/>
              <w:rPr>
                <w:rFonts w:ascii="Arial" w:hAnsi="Arial"/>
                <w:sz w:val="15"/>
                <w:szCs w:val="15"/>
              </w:rPr>
            </w:pPr>
            <w:r w:rsidRPr="00D13927">
              <w:rPr>
                <w:rFonts w:ascii="Arial" w:hAnsi="Arial"/>
                <w:sz w:val="15"/>
                <w:szCs w:val="15"/>
              </w:rPr>
              <w:t xml:space="preserve">Відсутність активності </w:t>
            </w:r>
          </w:p>
          <w:p w:rsidR="00D13927" w:rsidRPr="00D13927" w:rsidRDefault="00D13927" w:rsidP="00D13927">
            <w:pPr>
              <w:jc w:val="center"/>
              <w:rPr>
                <w:sz w:val="16"/>
                <w:szCs w:val="16"/>
                <w:lang w:val="ru-RU"/>
              </w:rPr>
            </w:pPr>
            <w:r w:rsidRPr="00D13927">
              <w:rPr>
                <w:rFonts w:ascii="Arial" w:hAnsi="Arial"/>
                <w:sz w:val="15"/>
                <w:szCs w:val="15"/>
              </w:rPr>
              <w:t>НР-</w:t>
            </w:r>
          </w:p>
        </w:tc>
      </w:tr>
    </w:tbl>
    <w:p w:rsidR="00D96893" w:rsidRPr="00D13927" w:rsidRDefault="00CC0819" w:rsidP="00D13927">
      <w:pPr>
        <w:pStyle w:val="a3"/>
        <w:rPr>
          <w:rFonts w:ascii="Arial" w:hAnsi="Arial"/>
          <w:b/>
          <w:i/>
          <w:sz w:val="15"/>
          <w:szCs w:val="15"/>
          <w:lang w:val="en-US"/>
        </w:rPr>
      </w:pPr>
      <w:r>
        <w:rPr>
          <w:rFonts w:ascii="Arial" w:hAnsi="Arial"/>
          <w:noProof/>
          <w:sz w:val="15"/>
          <w:szCs w:val="15"/>
          <w:lang w:val="ru-RU" w:eastAsia="ru-RU"/>
        </w:rPr>
        <w:pict>
          <v:shape id="_x0000_s1111" type="#_x0000_t75" style="position:absolute;left:0;text-align:left;margin-left:450.35pt;margin-top:-338.1pt;width:334.1pt;height:223.15pt;z-index:-1;mso-position-horizontal-relative:text;mso-position-vertical-relative:text" o:allowincell="f">
            <v:imagedata r:id="rId33" o:title=""/>
          </v:shape>
        </w:pict>
      </w:r>
    </w:p>
    <w:p w:rsidR="00C40562" w:rsidRPr="002512B3" w:rsidRDefault="00C40562" w:rsidP="00F31C5A">
      <w:pPr>
        <w:jc w:val="both"/>
        <w:rPr>
          <w:rFonts w:ascii="Arial" w:hAnsi="Arial"/>
          <w:b/>
          <w:i/>
          <w:sz w:val="15"/>
          <w:szCs w:val="15"/>
        </w:rPr>
      </w:pPr>
      <w:r w:rsidRPr="002512B3">
        <w:rPr>
          <w:rFonts w:ascii="Arial" w:hAnsi="Arial"/>
          <w:b/>
          <w:i/>
          <w:sz w:val="15"/>
          <w:szCs w:val="15"/>
        </w:rPr>
        <w:t>Увага! Тільки синій колір індикатора диска слід брати до уваги! якщо він відсутній на протязі 3 хвилин після початку аналізу, результат є негативним (HP-). Будь-які зміни, які відбуваються після 3-хвилинного періоду не повинні прийматися до уваги!</w:t>
      </w:r>
    </w:p>
    <w:p w:rsidR="00F31C5A" w:rsidRDefault="00CC0819" w:rsidP="00F31C5A">
      <w:pPr>
        <w:spacing w:line="136" w:lineRule="exact"/>
        <w:ind w:firstLine="1418"/>
        <w:rPr>
          <w:rFonts w:ascii="Arial" w:hAnsi="Arial"/>
          <w:b/>
          <w:i/>
          <w:sz w:val="15"/>
          <w:szCs w:val="15"/>
          <w:lang w:val="ru-RU"/>
        </w:rPr>
      </w:pPr>
      <w:r>
        <w:rPr>
          <w:noProof/>
          <w:lang w:val="en-US"/>
        </w:rPr>
        <w:pict>
          <v:shape id="_x0000_s1042" type="#_x0000_t75" style="position:absolute;left:0;text-align:left;margin-left:5.2pt;margin-top:5.25pt;width:62.35pt;height:62.35pt;z-index:-3" o:allowincell="f">
            <v:imagedata r:id="rId34" o:title=""/>
          </v:shape>
        </w:pict>
      </w:r>
    </w:p>
    <w:p w:rsidR="00C40562" w:rsidRPr="002512B3" w:rsidRDefault="00C40562" w:rsidP="00F31C5A">
      <w:pPr>
        <w:spacing w:line="136" w:lineRule="exact"/>
        <w:ind w:firstLine="1418"/>
        <w:rPr>
          <w:rFonts w:ascii="Arial" w:hAnsi="Arial"/>
          <w:b/>
          <w:i/>
          <w:sz w:val="15"/>
          <w:szCs w:val="15"/>
        </w:rPr>
      </w:pPr>
      <w:r w:rsidRPr="002512B3">
        <w:rPr>
          <w:rFonts w:ascii="Arial" w:hAnsi="Arial"/>
          <w:b/>
          <w:i/>
          <w:sz w:val="15"/>
          <w:szCs w:val="15"/>
        </w:rPr>
        <w:t>Зауважте!</w:t>
      </w:r>
    </w:p>
    <w:p w:rsidR="00C40562" w:rsidRPr="002512B3" w:rsidRDefault="00C40562" w:rsidP="002512B3">
      <w:pPr>
        <w:spacing w:line="8" w:lineRule="exact"/>
        <w:ind w:left="1418"/>
        <w:jc w:val="both"/>
        <w:rPr>
          <w:rFonts w:ascii="Times New Roman" w:hAnsi="Times New Roman"/>
          <w:sz w:val="15"/>
          <w:szCs w:val="15"/>
        </w:rPr>
      </w:pPr>
    </w:p>
    <w:p w:rsidR="00C40562" w:rsidRPr="002512B3" w:rsidRDefault="00C40562" w:rsidP="002512B3">
      <w:pPr>
        <w:spacing w:line="250" w:lineRule="auto"/>
        <w:ind w:left="1418"/>
        <w:jc w:val="both"/>
        <w:rPr>
          <w:rFonts w:ascii="Arial" w:hAnsi="Arial"/>
          <w:b/>
          <w:i/>
          <w:sz w:val="15"/>
          <w:szCs w:val="15"/>
        </w:rPr>
      </w:pPr>
      <w:r w:rsidRPr="002512B3">
        <w:rPr>
          <w:rFonts w:ascii="Arial" w:hAnsi="Arial"/>
          <w:b/>
          <w:i/>
          <w:sz w:val="15"/>
          <w:szCs w:val="15"/>
        </w:rPr>
        <w:t xml:space="preserve">Використання лужних агентів (наприклад, дезінфікуючих засобів, формаліну, </w:t>
      </w:r>
      <w:proofErr w:type="spellStart"/>
      <w:r w:rsidRPr="002512B3">
        <w:rPr>
          <w:rFonts w:ascii="Arial" w:hAnsi="Arial"/>
          <w:b/>
          <w:i/>
          <w:sz w:val="15"/>
          <w:szCs w:val="15"/>
        </w:rPr>
        <w:t>лідокаїну</w:t>
      </w:r>
      <w:proofErr w:type="spellEnd"/>
      <w:r w:rsidRPr="002512B3">
        <w:rPr>
          <w:rFonts w:ascii="Arial" w:hAnsi="Arial"/>
          <w:b/>
          <w:i/>
          <w:sz w:val="15"/>
          <w:szCs w:val="15"/>
        </w:rPr>
        <w:t xml:space="preserve"> і </w:t>
      </w:r>
      <w:proofErr w:type="spellStart"/>
      <w:r w:rsidRPr="002512B3">
        <w:rPr>
          <w:rFonts w:ascii="Arial" w:hAnsi="Arial"/>
          <w:b/>
          <w:i/>
          <w:sz w:val="15"/>
          <w:szCs w:val="15"/>
        </w:rPr>
        <w:t>т.д</w:t>
      </w:r>
      <w:proofErr w:type="spellEnd"/>
      <w:r w:rsidRPr="002512B3">
        <w:rPr>
          <w:rFonts w:ascii="Arial" w:hAnsi="Arial"/>
          <w:b/>
          <w:i/>
          <w:sz w:val="15"/>
          <w:szCs w:val="15"/>
        </w:rPr>
        <w:t xml:space="preserve">.), під час нанесення </w:t>
      </w:r>
      <w:proofErr w:type="spellStart"/>
      <w:r w:rsidRPr="002512B3">
        <w:rPr>
          <w:rFonts w:ascii="Arial" w:hAnsi="Arial"/>
          <w:b/>
          <w:i/>
          <w:sz w:val="15"/>
          <w:szCs w:val="15"/>
        </w:rPr>
        <w:t>біоптату</w:t>
      </w:r>
      <w:proofErr w:type="spellEnd"/>
      <w:r w:rsidRPr="002512B3">
        <w:rPr>
          <w:rFonts w:ascii="Arial" w:hAnsi="Arial"/>
          <w:b/>
          <w:i/>
          <w:sz w:val="15"/>
          <w:szCs w:val="15"/>
        </w:rPr>
        <w:t xml:space="preserve"> на індикаторному диску, може привести до негайного забарвлення в сіро-зелений колір. Таке неспецифічне фарбування не слід розглядати як позитивний результат.</w:t>
      </w:r>
    </w:p>
    <w:p w:rsidR="00C40562" w:rsidRPr="002512B3" w:rsidRDefault="00C40562" w:rsidP="002512B3">
      <w:pPr>
        <w:spacing w:line="1" w:lineRule="exact"/>
        <w:ind w:left="1418"/>
        <w:jc w:val="both"/>
        <w:rPr>
          <w:rFonts w:ascii="Times New Roman" w:hAnsi="Times New Roman"/>
          <w:sz w:val="15"/>
          <w:szCs w:val="15"/>
        </w:rPr>
      </w:pPr>
    </w:p>
    <w:p w:rsidR="00C40562" w:rsidRPr="002512B3" w:rsidRDefault="00C40562" w:rsidP="002512B3">
      <w:pPr>
        <w:ind w:left="1418"/>
        <w:jc w:val="both"/>
        <w:rPr>
          <w:rFonts w:ascii="Arial" w:hAnsi="Arial"/>
          <w:b/>
          <w:i/>
          <w:sz w:val="15"/>
          <w:szCs w:val="15"/>
        </w:rPr>
      </w:pPr>
      <w:r w:rsidRPr="002512B3">
        <w:rPr>
          <w:rFonts w:ascii="Arial" w:hAnsi="Arial"/>
          <w:b/>
          <w:i/>
          <w:sz w:val="15"/>
          <w:szCs w:val="15"/>
        </w:rPr>
        <w:t>Використання піногасників, етанолу і води не впливає на результати випробувань.</w:t>
      </w:r>
    </w:p>
    <w:p w:rsidR="00F31C5A" w:rsidRDefault="00F31C5A" w:rsidP="002512B3">
      <w:pPr>
        <w:spacing w:line="240" w:lineRule="atLeast"/>
        <w:ind w:left="20"/>
        <w:jc w:val="both"/>
        <w:rPr>
          <w:rFonts w:ascii="Arial" w:hAnsi="Arial"/>
          <w:b/>
          <w:sz w:val="15"/>
          <w:szCs w:val="15"/>
          <w:lang w:val="ru-RU"/>
        </w:rPr>
      </w:pPr>
    </w:p>
    <w:p w:rsidR="00C40562" w:rsidRPr="002512B3" w:rsidRDefault="00C40562" w:rsidP="00F31C5A">
      <w:pPr>
        <w:jc w:val="both"/>
        <w:rPr>
          <w:rFonts w:ascii="Arial" w:hAnsi="Arial"/>
          <w:b/>
          <w:sz w:val="15"/>
          <w:szCs w:val="15"/>
        </w:rPr>
      </w:pPr>
      <w:r w:rsidRPr="002512B3">
        <w:rPr>
          <w:rFonts w:ascii="Arial" w:hAnsi="Arial"/>
          <w:b/>
          <w:sz w:val="15"/>
          <w:szCs w:val="15"/>
        </w:rPr>
        <w:t>7. ПОПЕРЕДЖЕННЯ І ЗАПОБІЖНІ ЗАХОДИ</w:t>
      </w:r>
    </w:p>
    <w:p w:rsidR="00C40562" w:rsidRPr="002512B3" w:rsidRDefault="00C40562" w:rsidP="00F31C5A">
      <w:pPr>
        <w:jc w:val="both"/>
        <w:rPr>
          <w:rFonts w:ascii="Arial" w:hAnsi="Arial"/>
          <w:sz w:val="15"/>
          <w:szCs w:val="15"/>
        </w:rPr>
      </w:pPr>
      <w:r w:rsidRPr="002512B3">
        <w:rPr>
          <w:rFonts w:ascii="Arial" w:hAnsi="Arial"/>
          <w:sz w:val="15"/>
          <w:szCs w:val="15"/>
        </w:rPr>
        <w:t xml:space="preserve">Після того, як тест буде зроблено, </w:t>
      </w:r>
      <w:proofErr w:type="spellStart"/>
      <w:r w:rsidRPr="002512B3">
        <w:rPr>
          <w:rFonts w:ascii="Arial" w:hAnsi="Arial"/>
          <w:sz w:val="15"/>
          <w:szCs w:val="15"/>
        </w:rPr>
        <w:t>біоптат</w:t>
      </w:r>
      <w:proofErr w:type="spellEnd"/>
      <w:r w:rsidRPr="002512B3">
        <w:rPr>
          <w:rFonts w:ascii="Arial" w:hAnsi="Arial"/>
          <w:sz w:val="15"/>
          <w:szCs w:val="15"/>
        </w:rPr>
        <w:t xml:space="preserve"> можна використовувати для подальшого гістологічного або мікробіологічного дослідження.</w:t>
      </w:r>
    </w:p>
    <w:p w:rsidR="00C40562" w:rsidRPr="002512B3" w:rsidRDefault="00C40562" w:rsidP="00F31C5A">
      <w:pPr>
        <w:jc w:val="both"/>
        <w:rPr>
          <w:rFonts w:ascii="Arial" w:hAnsi="Arial"/>
          <w:sz w:val="15"/>
          <w:szCs w:val="15"/>
        </w:rPr>
      </w:pPr>
      <w:r w:rsidRPr="002512B3">
        <w:rPr>
          <w:rFonts w:ascii="Arial" w:hAnsi="Arial"/>
          <w:b/>
          <w:sz w:val="15"/>
          <w:szCs w:val="15"/>
        </w:rPr>
        <w:t xml:space="preserve">ОБЕРЕЖНО: </w:t>
      </w:r>
      <w:r w:rsidRPr="002512B3">
        <w:rPr>
          <w:rFonts w:ascii="Arial" w:hAnsi="Arial"/>
          <w:sz w:val="15"/>
          <w:szCs w:val="15"/>
        </w:rPr>
        <w:t xml:space="preserve">З </w:t>
      </w:r>
      <w:proofErr w:type="spellStart"/>
      <w:r w:rsidRPr="002512B3">
        <w:rPr>
          <w:rFonts w:ascii="Arial" w:hAnsi="Arial"/>
          <w:sz w:val="15"/>
          <w:szCs w:val="15"/>
        </w:rPr>
        <w:t>біоптатами</w:t>
      </w:r>
      <w:proofErr w:type="spellEnd"/>
      <w:r w:rsidRPr="002512B3">
        <w:rPr>
          <w:rFonts w:ascii="Arial" w:hAnsi="Arial"/>
          <w:sz w:val="15"/>
          <w:szCs w:val="15"/>
        </w:rPr>
        <w:t xml:space="preserve"> необхідно працювати. як з потенційними біологічно небезпечними матеріалами.</w:t>
      </w:r>
    </w:p>
    <w:p w:rsidR="00C40562" w:rsidRPr="002512B3" w:rsidRDefault="00C40562" w:rsidP="00F31C5A">
      <w:pPr>
        <w:jc w:val="both"/>
        <w:rPr>
          <w:rFonts w:ascii="Arial" w:hAnsi="Arial"/>
          <w:sz w:val="15"/>
          <w:szCs w:val="15"/>
        </w:rPr>
      </w:pPr>
      <w:r w:rsidRPr="002512B3">
        <w:rPr>
          <w:rFonts w:ascii="Arial" w:hAnsi="Arial"/>
          <w:sz w:val="15"/>
          <w:szCs w:val="15"/>
        </w:rPr>
        <w:t xml:space="preserve">Всі </w:t>
      </w:r>
      <w:proofErr w:type="spellStart"/>
      <w:r w:rsidRPr="002512B3">
        <w:rPr>
          <w:rFonts w:ascii="Arial" w:hAnsi="Arial"/>
          <w:sz w:val="15"/>
          <w:szCs w:val="15"/>
        </w:rPr>
        <w:t>біоптати</w:t>
      </w:r>
      <w:proofErr w:type="spellEnd"/>
      <w:r w:rsidRPr="002512B3">
        <w:rPr>
          <w:rFonts w:ascii="Arial" w:hAnsi="Arial"/>
          <w:sz w:val="15"/>
          <w:szCs w:val="15"/>
        </w:rPr>
        <w:t xml:space="preserve"> слід розглядати як потенційно заражені і працювати з ними таким чином, як якщо б вони були заразними. Будь ласка, зверніться до місцевих або національних правил.</w:t>
      </w:r>
    </w:p>
    <w:p w:rsidR="00C40562" w:rsidRPr="002512B3" w:rsidRDefault="00C40562" w:rsidP="00F31C5A">
      <w:pPr>
        <w:jc w:val="both"/>
        <w:rPr>
          <w:rFonts w:ascii="Arial" w:hAnsi="Arial"/>
          <w:sz w:val="15"/>
          <w:szCs w:val="15"/>
        </w:rPr>
      </w:pPr>
      <w:r w:rsidRPr="002512B3">
        <w:rPr>
          <w:rFonts w:ascii="Arial" w:hAnsi="Arial"/>
          <w:sz w:val="15"/>
          <w:szCs w:val="15"/>
        </w:rPr>
        <w:t>Завжди використовуйте захисні рукавички при роботі зі зразками. Прочитайте всі інструкції перед виконанням тесту. Не використовуйте тест після закінчення терміну придатності. Утилізуйте використані тести, як біологічно небезпечні відходи відповідно до місцевих і національних правил.</w:t>
      </w:r>
    </w:p>
    <w:p w:rsidR="00C40562" w:rsidRDefault="00C40562">
      <w:pPr>
        <w:spacing w:line="150" w:lineRule="exact"/>
        <w:rPr>
          <w:rFonts w:ascii="Times New Roman" w:hAnsi="Times New Roman"/>
        </w:rPr>
      </w:pPr>
    </w:p>
    <w:p w:rsidR="00F31C5A" w:rsidRPr="00F31C5A" w:rsidRDefault="00F31C5A" w:rsidP="00F31C5A">
      <w:pPr>
        <w:jc w:val="both"/>
        <w:rPr>
          <w:rFonts w:ascii="Arial" w:hAnsi="Arial"/>
          <w:b/>
          <w:sz w:val="15"/>
          <w:szCs w:val="15"/>
          <w:lang w:val="ru-RU"/>
        </w:rPr>
      </w:pPr>
      <w:r w:rsidRPr="002512B3">
        <w:rPr>
          <w:rFonts w:ascii="Arial" w:hAnsi="Arial"/>
          <w:b/>
          <w:sz w:val="15"/>
          <w:szCs w:val="15"/>
        </w:rPr>
        <w:t>8. ОБМЕЖЕННЯ</w:t>
      </w:r>
    </w:p>
    <w:p w:rsidR="00F31C5A" w:rsidRPr="002512B3" w:rsidRDefault="00F31C5A" w:rsidP="00F31C5A">
      <w:pPr>
        <w:jc w:val="both"/>
        <w:rPr>
          <w:rFonts w:ascii="Times New Roman" w:hAnsi="Times New Roman"/>
          <w:sz w:val="15"/>
          <w:szCs w:val="15"/>
        </w:rPr>
      </w:pPr>
      <w:r w:rsidRPr="002512B3">
        <w:rPr>
          <w:rFonts w:ascii="Arial" w:hAnsi="Arial"/>
          <w:sz w:val="15"/>
          <w:szCs w:val="15"/>
        </w:rPr>
        <w:t>Хибно-негативні результати можуть виникнути, якщо:</w:t>
      </w:r>
    </w:p>
    <w:p w:rsidR="00F31C5A" w:rsidRPr="00F31C5A" w:rsidRDefault="00F31C5A" w:rsidP="00F31C5A">
      <w:pPr>
        <w:numPr>
          <w:ilvl w:val="0"/>
          <w:numId w:val="7"/>
        </w:numPr>
        <w:tabs>
          <w:tab w:val="left" w:pos="142"/>
        </w:tabs>
        <w:jc w:val="both"/>
        <w:rPr>
          <w:rFonts w:ascii="Arial" w:hAnsi="Arial"/>
          <w:sz w:val="15"/>
          <w:szCs w:val="15"/>
        </w:rPr>
      </w:pPr>
      <w:r w:rsidRPr="002512B3">
        <w:rPr>
          <w:rFonts w:ascii="Arial" w:hAnsi="Arial"/>
          <w:sz w:val="15"/>
          <w:szCs w:val="15"/>
        </w:rPr>
        <w:t xml:space="preserve">Антибіотики, які пригнічують H. </w:t>
      </w:r>
      <w:proofErr w:type="spellStart"/>
      <w:r w:rsidRPr="002512B3">
        <w:rPr>
          <w:rFonts w:ascii="Arial" w:hAnsi="Arial"/>
          <w:sz w:val="15"/>
          <w:szCs w:val="15"/>
        </w:rPr>
        <w:t>pylori</w:t>
      </w:r>
      <w:proofErr w:type="spellEnd"/>
      <w:r w:rsidRPr="002512B3">
        <w:rPr>
          <w:rFonts w:ascii="Arial" w:hAnsi="Arial"/>
          <w:sz w:val="15"/>
          <w:szCs w:val="15"/>
        </w:rPr>
        <w:t xml:space="preserve"> приймалися протягом 4-6 тижнів перед  проведенням тесту.</w:t>
      </w:r>
    </w:p>
    <w:p w:rsidR="00F31C5A" w:rsidRPr="002512B3" w:rsidRDefault="00F31C5A" w:rsidP="00F31C5A">
      <w:pPr>
        <w:numPr>
          <w:ilvl w:val="0"/>
          <w:numId w:val="7"/>
        </w:numPr>
        <w:tabs>
          <w:tab w:val="left" w:pos="142"/>
        </w:tabs>
        <w:jc w:val="both"/>
        <w:rPr>
          <w:rFonts w:ascii="Arial" w:hAnsi="Arial"/>
          <w:sz w:val="15"/>
          <w:szCs w:val="15"/>
        </w:rPr>
      </w:pPr>
      <w:r w:rsidRPr="00F31C5A">
        <w:rPr>
          <w:rFonts w:ascii="Arial" w:hAnsi="Arial"/>
          <w:sz w:val="15"/>
          <w:szCs w:val="15"/>
        </w:rPr>
        <w:t>К</w:t>
      </w:r>
      <w:r w:rsidRPr="002512B3">
        <w:rPr>
          <w:rFonts w:ascii="Arial" w:hAnsi="Arial"/>
          <w:sz w:val="15"/>
          <w:szCs w:val="15"/>
        </w:rPr>
        <w:t xml:space="preserve">ислоти, що пригнічують лікарські речовини (PPI або Н2-блокатори), </w:t>
      </w:r>
      <w:proofErr w:type="spellStart"/>
      <w:r w:rsidRPr="002512B3">
        <w:rPr>
          <w:rFonts w:ascii="Arial" w:hAnsi="Arial"/>
          <w:sz w:val="15"/>
          <w:szCs w:val="15"/>
        </w:rPr>
        <w:t>антисекреторні</w:t>
      </w:r>
      <w:proofErr w:type="spellEnd"/>
      <w:r w:rsidRPr="002512B3">
        <w:rPr>
          <w:rFonts w:ascii="Arial" w:hAnsi="Arial"/>
          <w:sz w:val="15"/>
          <w:szCs w:val="15"/>
        </w:rPr>
        <w:t xml:space="preserve"> агенти, протизапальні агенти, анальгетики і препарати вісмуту, які були прийняті за 14 днів до проведення тесту</w:t>
      </w:r>
    </w:p>
    <w:p w:rsidR="00F31C5A" w:rsidRPr="002512B3" w:rsidRDefault="00F31C5A" w:rsidP="00F31C5A">
      <w:pPr>
        <w:jc w:val="both"/>
        <w:rPr>
          <w:rFonts w:ascii="Arial" w:hAnsi="Arial"/>
          <w:sz w:val="15"/>
          <w:szCs w:val="15"/>
        </w:rPr>
      </w:pPr>
      <w:r w:rsidRPr="002512B3">
        <w:rPr>
          <w:rFonts w:ascii="Arial" w:hAnsi="Arial"/>
          <w:sz w:val="15"/>
          <w:szCs w:val="15"/>
        </w:rPr>
        <w:t>Як і у випадку будь-якої іншої діагностичної процедури, результати аналізів AMA RUT 1 повинні інтерпретуватися відповідно  до клінічної картини  пацієнта і будь-якої іншої інформації, доступної для лікаря.</w:t>
      </w:r>
    </w:p>
    <w:p w:rsidR="002512B3" w:rsidRPr="00F31C5A" w:rsidRDefault="002512B3">
      <w:pPr>
        <w:spacing w:line="240" w:lineRule="atLeast"/>
        <w:ind w:left="20"/>
        <w:rPr>
          <w:rFonts w:ascii="Arial" w:hAnsi="Arial"/>
          <w:b/>
          <w:sz w:val="16"/>
        </w:rPr>
      </w:pPr>
    </w:p>
    <w:p w:rsidR="002512B3" w:rsidRPr="00F31C5A" w:rsidRDefault="002512B3">
      <w:pPr>
        <w:spacing w:line="240" w:lineRule="atLeast"/>
        <w:ind w:left="20"/>
        <w:rPr>
          <w:rFonts w:ascii="Arial" w:hAnsi="Arial"/>
          <w:b/>
          <w:sz w:val="16"/>
        </w:rPr>
      </w:pPr>
    </w:p>
    <w:p w:rsidR="002512B3" w:rsidRPr="00F31C5A" w:rsidRDefault="002512B3">
      <w:pPr>
        <w:spacing w:line="240" w:lineRule="atLeast"/>
        <w:ind w:left="20"/>
        <w:rPr>
          <w:rFonts w:ascii="Arial" w:hAnsi="Arial"/>
          <w:b/>
          <w:sz w:val="16"/>
        </w:rPr>
      </w:pPr>
    </w:p>
    <w:sectPr w:rsidR="002512B3" w:rsidRPr="00F31C5A" w:rsidSect="007D0C82">
      <w:pgSz w:w="16840" w:h="11906" w:orient="landscape"/>
      <w:pgMar w:top="388" w:right="440" w:bottom="103" w:left="453" w:header="0" w:footer="0" w:gutter="0"/>
      <w:cols w:num="2" w:space="0" w:equalWidth="0">
        <w:col w:w="7547" w:space="900"/>
        <w:col w:w="75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84927E80">
      <w:start w:val="1"/>
      <w:numFmt w:val="bullet"/>
      <w:lvlText w:val="•"/>
      <w:lvlJc w:val="left"/>
    </w:lvl>
    <w:lvl w:ilvl="1" w:tplc="98BE4434">
      <w:start w:val="1"/>
      <w:numFmt w:val="bullet"/>
      <w:lvlText w:val=""/>
      <w:lvlJc w:val="left"/>
    </w:lvl>
    <w:lvl w:ilvl="2" w:tplc="E9B0C4AC">
      <w:start w:val="1"/>
      <w:numFmt w:val="bullet"/>
      <w:lvlText w:val=""/>
      <w:lvlJc w:val="left"/>
    </w:lvl>
    <w:lvl w:ilvl="3" w:tplc="B1548B5E">
      <w:start w:val="1"/>
      <w:numFmt w:val="bullet"/>
      <w:lvlText w:val=""/>
      <w:lvlJc w:val="left"/>
    </w:lvl>
    <w:lvl w:ilvl="4" w:tplc="0E8A326A">
      <w:start w:val="1"/>
      <w:numFmt w:val="bullet"/>
      <w:lvlText w:val=""/>
      <w:lvlJc w:val="left"/>
    </w:lvl>
    <w:lvl w:ilvl="5" w:tplc="70BE9DDA">
      <w:start w:val="1"/>
      <w:numFmt w:val="bullet"/>
      <w:lvlText w:val=""/>
      <w:lvlJc w:val="left"/>
    </w:lvl>
    <w:lvl w:ilvl="6" w:tplc="464EACC8">
      <w:start w:val="1"/>
      <w:numFmt w:val="bullet"/>
      <w:lvlText w:val=""/>
      <w:lvlJc w:val="left"/>
    </w:lvl>
    <w:lvl w:ilvl="7" w:tplc="10B070C4">
      <w:start w:val="1"/>
      <w:numFmt w:val="bullet"/>
      <w:lvlText w:val=""/>
      <w:lvlJc w:val="left"/>
    </w:lvl>
    <w:lvl w:ilvl="8" w:tplc="837ED8DC">
      <w:start w:val="1"/>
      <w:numFmt w:val="bullet"/>
      <w:lvlText w:val=""/>
      <w:lvlJc w:val="left"/>
    </w:lvl>
  </w:abstractNum>
  <w:abstractNum w:abstractNumId="1">
    <w:nsid w:val="00000002"/>
    <w:multiLevelType w:val="hybridMultilevel"/>
    <w:tmpl w:val="46E87CCC"/>
    <w:lvl w:ilvl="0" w:tplc="F266CAA6">
      <w:start w:val="1"/>
      <w:numFmt w:val="bullet"/>
      <w:lvlText w:val="•"/>
      <w:lvlJc w:val="left"/>
    </w:lvl>
    <w:lvl w:ilvl="1" w:tplc="CC00C804">
      <w:start w:val="1"/>
      <w:numFmt w:val="bullet"/>
      <w:lvlText w:val=""/>
      <w:lvlJc w:val="left"/>
    </w:lvl>
    <w:lvl w:ilvl="2" w:tplc="B5B8F4BC">
      <w:start w:val="1"/>
      <w:numFmt w:val="bullet"/>
      <w:lvlText w:val=""/>
      <w:lvlJc w:val="left"/>
    </w:lvl>
    <w:lvl w:ilvl="3" w:tplc="63AA0780">
      <w:start w:val="1"/>
      <w:numFmt w:val="bullet"/>
      <w:lvlText w:val=""/>
      <w:lvlJc w:val="left"/>
    </w:lvl>
    <w:lvl w:ilvl="4" w:tplc="3CDC1206">
      <w:start w:val="1"/>
      <w:numFmt w:val="bullet"/>
      <w:lvlText w:val=""/>
      <w:lvlJc w:val="left"/>
    </w:lvl>
    <w:lvl w:ilvl="5" w:tplc="BF9C6F90">
      <w:start w:val="1"/>
      <w:numFmt w:val="bullet"/>
      <w:lvlText w:val=""/>
      <w:lvlJc w:val="left"/>
    </w:lvl>
    <w:lvl w:ilvl="6" w:tplc="502402A8">
      <w:start w:val="1"/>
      <w:numFmt w:val="bullet"/>
      <w:lvlText w:val=""/>
      <w:lvlJc w:val="left"/>
    </w:lvl>
    <w:lvl w:ilvl="7" w:tplc="60D2F788">
      <w:start w:val="1"/>
      <w:numFmt w:val="bullet"/>
      <w:lvlText w:val=""/>
      <w:lvlJc w:val="left"/>
    </w:lvl>
    <w:lvl w:ilvl="8" w:tplc="A6D4AE10">
      <w:start w:val="1"/>
      <w:numFmt w:val="bullet"/>
      <w:lvlText w:val=""/>
      <w:lvlJc w:val="left"/>
    </w:lvl>
  </w:abstractNum>
  <w:abstractNum w:abstractNumId="2">
    <w:nsid w:val="00000003"/>
    <w:multiLevelType w:val="hybridMultilevel"/>
    <w:tmpl w:val="3D1B58BA"/>
    <w:lvl w:ilvl="0" w:tplc="4D981C4E">
      <w:start w:val="1"/>
      <w:numFmt w:val="bullet"/>
      <w:lvlText w:val="•"/>
      <w:lvlJc w:val="left"/>
    </w:lvl>
    <w:lvl w:ilvl="1" w:tplc="313C57A6">
      <w:start w:val="1"/>
      <w:numFmt w:val="bullet"/>
      <w:lvlText w:val=""/>
      <w:lvlJc w:val="left"/>
    </w:lvl>
    <w:lvl w:ilvl="2" w:tplc="D1123196">
      <w:start w:val="1"/>
      <w:numFmt w:val="bullet"/>
      <w:lvlText w:val=""/>
      <w:lvlJc w:val="left"/>
    </w:lvl>
    <w:lvl w:ilvl="3" w:tplc="A0EAB9E8">
      <w:start w:val="1"/>
      <w:numFmt w:val="bullet"/>
      <w:lvlText w:val=""/>
      <w:lvlJc w:val="left"/>
    </w:lvl>
    <w:lvl w:ilvl="4" w:tplc="ADFE65AC">
      <w:start w:val="1"/>
      <w:numFmt w:val="bullet"/>
      <w:lvlText w:val=""/>
      <w:lvlJc w:val="left"/>
    </w:lvl>
    <w:lvl w:ilvl="5" w:tplc="CE4A8C2E">
      <w:start w:val="1"/>
      <w:numFmt w:val="bullet"/>
      <w:lvlText w:val=""/>
      <w:lvlJc w:val="left"/>
    </w:lvl>
    <w:lvl w:ilvl="6" w:tplc="38683F86">
      <w:start w:val="1"/>
      <w:numFmt w:val="bullet"/>
      <w:lvlText w:val=""/>
      <w:lvlJc w:val="left"/>
    </w:lvl>
    <w:lvl w:ilvl="7" w:tplc="738AF5CE">
      <w:start w:val="1"/>
      <w:numFmt w:val="bullet"/>
      <w:lvlText w:val=""/>
      <w:lvlJc w:val="left"/>
    </w:lvl>
    <w:lvl w:ilvl="8" w:tplc="945E7B24">
      <w:start w:val="1"/>
      <w:numFmt w:val="bullet"/>
      <w:lvlText w:val=""/>
      <w:lvlJc w:val="left"/>
    </w:lvl>
  </w:abstractNum>
  <w:abstractNum w:abstractNumId="3">
    <w:nsid w:val="00000004"/>
    <w:multiLevelType w:val="hybridMultilevel"/>
    <w:tmpl w:val="507ED7AA"/>
    <w:lvl w:ilvl="0" w:tplc="ADFC365C">
      <w:start w:val="3"/>
      <w:numFmt w:val="decimal"/>
      <w:lvlText w:val="%1."/>
      <w:lvlJc w:val="left"/>
      <w:rPr>
        <w:rFonts w:cs="Times New Roman"/>
      </w:rPr>
    </w:lvl>
    <w:lvl w:ilvl="1" w:tplc="BC9052BC">
      <w:start w:val="1"/>
      <w:numFmt w:val="bullet"/>
      <w:lvlText w:val="•"/>
      <w:lvlJc w:val="left"/>
    </w:lvl>
    <w:lvl w:ilvl="2" w:tplc="8C66D18E">
      <w:start w:val="1"/>
      <w:numFmt w:val="bullet"/>
      <w:lvlText w:val=""/>
      <w:lvlJc w:val="left"/>
    </w:lvl>
    <w:lvl w:ilvl="3" w:tplc="BAC4A23A">
      <w:start w:val="1"/>
      <w:numFmt w:val="bullet"/>
      <w:lvlText w:val=""/>
      <w:lvlJc w:val="left"/>
    </w:lvl>
    <w:lvl w:ilvl="4" w:tplc="22A69F2E">
      <w:start w:val="1"/>
      <w:numFmt w:val="bullet"/>
      <w:lvlText w:val=""/>
      <w:lvlJc w:val="left"/>
    </w:lvl>
    <w:lvl w:ilvl="5" w:tplc="26165FAC">
      <w:start w:val="1"/>
      <w:numFmt w:val="bullet"/>
      <w:lvlText w:val=""/>
      <w:lvlJc w:val="left"/>
    </w:lvl>
    <w:lvl w:ilvl="6" w:tplc="A27840E4">
      <w:start w:val="1"/>
      <w:numFmt w:val="bullet"/>
      <w:lvlText w:val=""/>
      <w:lvlJc w:val="left"/>
    </w:lvl>
    <w:lvl w:ilvl="7" w:tplc="EB7E075C">
      <w:start w:val="1"/>
      <w:numFmt w:val="bullet"/>
      <w:lvlText w:val=""/>
      <w:lvlJc w:val="left"/>
    </w:lvl>
    <w:lvl w:ilvl="8" w:tplc="A47836A0">
      <w:start w:val="1"/>
      <w:numFmt w:val="bullet"/>
      <w:lvlText w:val=""/>
      <w:lvlJc w:val="left"/>
    </w:lvl>
  </w:abstractNum>
  <w:abstractNum w:abstractNumId="4">
    <w:nsid w:val="00000005"/>
    <w:multiLevelType w:val="hybridMultilevel"/>
    <w:tmpl w:val="2EB141F2"/>
    <w:lvl w:ilvl="0" w:tplc="F7CCF960">
      <w:start w:val="1"/>
      <w:numFmt w:val="bullet"/>
      <w:lvlText w:val="•"/>
      <w:lvlJc w:val="left"/>
    </w:lvl>
    <w:lvl w:ilvl="1" w:tplc="68C6E4CC">
      <w:start w:val="1"/>
      <w:numFmt w:val="bullet"/>
      <w:lvlText w:val=""/>
      <w:lvlJc w:val="left"/>
    </w:lvl>
    <w:lvl w:ilvl="2" w:tplc="2444D05E">
      <w:start w:val="1"/>
      <w:numFmt w:val="bullet"/>
      <w:lvlText w:val=""/>
      <w:lvlJc w:val="left"/>
    </w:lvl>
    <w:lvl w:ilvl="3" w:tplc="5764065A">
      <w:start w:val="1"/>
      <w:numFmt w:val="bullet"/>
      <w:lvlText w:val=""/>
      <w:lvlJc w:val="left"/>
    </w:lvl>
    <w:lvl w:ilvl="4" w:tplc="1FA42752">
      <w:start w:val="1"/>
      <w:numFmt w:val="bullet"/>
      <w:lvlText w:val=""/>
      <w:lvlJc w:val="left"/>
    </w:lvl>
    <w:lvl w:ilvl="5" w:tplc="CFE07EF0">
      <w:start w:val="1"/>
      <w:numFmt w:val="bullet"/>
      <w:lvlText w:val=""/>
      <w:lvlJc w:val="left"/>
    </w:lvl>
    <w:lvl w:ilvl="6" w:tplc="1B46C2CC">
      <w:start w:val="1"/>
      <w:numFmt w:val="bullet"/>
      <w:lvlText w:val=""/>
      <w:lvlJc w:val="left"/>
    </w:lvl>
    <w:lvl w:ilvl="7" w:tplc="90B27A7A">
      <w:start w:val="1"/>
      <w:numFmt w:val="bullet"/>
      <w:lvlText w:val=""/>
      <w:lvlJc w:val="left"/>
    </w:lvl>
    <w:lvl w:ilvl="8" w:tplc="1584ED7E">
      <w:start w:val="1"/>
      <w:numFmt w:val="bullet"/>
      <w:lvlText w:val=""/>
      <w:lvlJc w:val="left"/>
    </w:lvl>
  </w:abstractNum>
  <w:abstractNum w:abstractNumId="5">
    <w:nsid w:val="00000006"/>
    <w:multiLevelType w:val="hybridMultilevel"/>
    <w:tmpl w:val="41B71EFA"/>
    <w:lvl w:ilvl="0" w:tplc="88C45E8E">
      <w:start w:val="1"/>
      <w:numFmt w:val="bullet"/>
      <w:lvlText w:val="•"/>
      <w:lvlJc w:val="left"/>
    </w:lvl>
    <w:lvl w:ilvl="1" w:tplc="DB8ADFEA">
      <w:start w:val="1"/>
      <w:numFmt w:val="bullet"/>
      <w:lvlText w:val=""/>
      <w:lvlJc w:val="left"/>
    </w:lvl>
    <w:lvl w:ilvl="2" w:tplc="8F589170">
      <w:start w:val="1"/>
      <w:numFmt w:val="bullet"/>
      <w:lvlText w:val=""/>
      <w:lvlJc w:val="left"/>
    </w:lvl>
    <w:lvl w:ilvl="3" w:tplc="FE386308">
      <w:start w:val="1"/>
      <w:numFmt w:val="bullet"/>
      <w:lvlText w:val=""/>
      <w:lvlJc w:val="left"/>
    </w:lvl>
    <w:lvl w:ilvl="4" w:tplc="C58C13D6">
      <w:start w:val="1"/>
      <w:numFmt w:val="bullet"/>
      <w:lvlText w:val=""/>
      <w:lvlJc w:val="left"/>
    </w:lvl>
    <w:lvl w:ilvl="5" w:tplc="42C8576E">
      <w:start w:val="1"/>
      <w:numFmt w:val="bullet"/>
      <w:lvlText w:val=""/>
      <w:lvlJc w:val="left"/>
    </w:lvl>
    <w:lvl w:ilvl="6" w:tplc="8C307AE8">
      <w:start w:val="1"/>
      <w:numFmt w:val="bullet"/>
      <w:lvlText w:val=""/>
      <w:lvlJc w:val="left"/>
    </w:lvl>
    <w:lvl w:ilvl="7" w:tplc="9EDCE104">
      <w:start w:val="1"/>
      <w:numFmt w:val="bullet"/>
      <w:lvlText w:val=""/>
      <w:lvlJc w:val="left"/>
    </w:lvl>
    <w:lvl w:ilvl="8" w:tplc="DCF8ABB4">
      <w:start w:val="1"/>
      <w:numFmt w:val="bullet"/>
      <w:lvlText w:val=""/>
      <w:lvlJc w:val="left"/>
    </w:lvl>
  </w:abstractNum>
  <w:abstractNum w:abstractNumId="6">
    <w:nsid w:val="00000007"/>
    <w:multiLevelType w:val="hybridMultilevel"/>
    <w:tmpl w:val="79E2A9E2"/>
    <w:lvl w:ilvl="0" w:tplc="9EA490E8">
      <w:start w:val="1"/>
      <w:numFmt w:val="bullet"/>
      <w:lvlText w:val="•"/>
      <w:lvlJc w:val="left"/>
    </w:lvl>
    <w:lvl w:ilvl="1" w:tplc="7F4AD2A2">
      <w:start w:val="1"/>
      <w:numFmt w:val="bullet"/>
      <w:lvlText w:val=""/>
      <w:lvlJc w:val="left"/>
    </w:lvl>
    <w:lvl w:ilvl="2" w:tplc="1018C150">
      <w:start w:val="1"/>
      <w:numFmt w:val="bullet"/>
      <w:lvlText w:val=""/>
      <w:lvlJc w:val="left"/>
    </w:lvl>
    <w:lvl w:ilvl="3" w:tplc="8EF85A5C">
      <w:start w:val="1"/>
      <w:numFmt w:val="bullet"/>
      <w:lvlText w:val=""/>
      <w:lvlJc w:val="left"/>
    </w:lvl>
    <w:lvl w:ilvl="4" w:tplc="DE4245FC">
      <w:start w:val="1"/>
      <w:numFmt w:val="bullet"/>
      <w:lvlText w:val=""/>
      <w:lvlJc w:val="left"/>
    </w:lvl>
    <w:lvl w:ilvl="5" w:tplc="4820538C">
      <w:start w:val="1"/>
      <w:numFmt w:val="bullet"/>
      <w:lvlText w:val=""/>
      <w:lvlJc w:val="left"/>
    </w:lvl>
    <w:lvl w:ilvl="6" w:tplc="967828CE">
      <w:start w:val="1"/>
      <w:numFmt w:val="bullet"/>
      <w:lvlText w:val=""/>
      <w:lvlJc w:val="left"/>
    </w:lvl>
    <w:lvl w:ilvl="7" w:tplc="E5CE904A">
      <w:start w:val="1"/>
      <w:numFmt w:val="bullet"/>
      <w:lvlText w:val=""/>
      <w:lvlJc w:val="left"/>
    </w:lvl>
    <w:lvl w:ilvl="8" w:tplc="EFFAF8AA">
      <w:start w:val="1"/>
      <w:numFmt w:val="bullet"/>
      <w:lvlText w:val=""/>
      <w:lvlJc w:val="left"/>
    </w:lvl>
  </w:abstractNum>
  <w:abstractNum w:abstractNumId="7">
    <w:nsid w:val="00000008"/>
    <w:multiLevelType w:val="hybridMultilevel"/>
    <w:tmpl w:val="7545E146"/>
    <w:lvl w:ilvl="0" w:tplc="4650F852">
      <w:start w:val="1"/>
      <w:numFmt w:val="bullet"/>
      <w:lvlText w:val="•"/>
      <w:lvlJc w:val="left"/>
    </w:lvl>
    <w:lvl w:ilvl="1" w:tplc="F35A617C">
      <w:start w:val="1"/>
      <w:numFmt w:val="bullet"/>
      <w:lvlText w:val=""/>
      <w:lvlJc w:val="left"/>
    </w:lvl>
    <w:lvl w:ilvl="2" w:tplc="3C388F40">
      <w:start w:val="1"/>
      <w:numFmt w:val="bullet"/>
      <w:lvlText w:val=""/>
      <w:lvlJc w:val="left"/>
    </w:lvl>
    <w:lvl w:ilvl="3" w:tplc="082AA2CE">
      <w:start w:val="1"/>
      <w:numFmt w:val="bullet"/>
      <w:lvlText w:val=""/>
      <w:lvlJc w:val="left"/>
    </w:lvl>
    <w:lvl w:ilvl="4" w:tplc="264C8DFC">
      <w:start w:val="1"/>
      <w:numFmt w:val="bullet"/>
      <w:lvlText w:val=""/>
      <w:lvlJc w:val="left"/>
    </w:lvl>
    <w:lvl w:ilvl="5" w:tplc="73C82572">
      <w:start w:val="1"/>
      <w:numFmt w:val="bullet"/>
      <w:lvlText w:val=""/>
      <w:lvlJc w:val="left"/>
    </w:lvl>
    <w:lvl w:ilvl="6" w:tplc="C95455E2">
      <w:start w:val="1"/>
      <w:numFmt w:val="bullet"/>
      <w:lvlText w:val=""/>
      <w:lvlJc w:val="left"/>
    </w:lvl>
    <w:lvl w:ilvl="7" w:tplc="42504C0A">
      <w:start w:val="1"/>
      <w:numFmt w:val="bullet"/>
      <w:lvlText w:val=""/>
      <w:lvlJc w:val="left"/>
    </w:lvl>
    <w:lvl w:ilvl="8" w:tplc="A5B21DD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CA8"/>
    <w:rsid w:val="00015DE9"/>
    <w:rsid w:val="00051AC8"/>
    <w:rsid w:val="001A7AEB"/>
    <w:rsid w:val="001C29EA"/>
    <w:rsid w:val="002126FB"/>
    <w:rsid w:val="00232721"/>
    <w:rsid w:val="002512B3"/>
    <w:rsid w:val="002667DC"/>
    <w:rsid w:val="002C6EAA"/>
    <w:rsid w:val="00381233"/>
    <w:rsid w:val="00383466"/>
    <w:rsid w:val="003B1778"/>
    <w:rsid w:val="003B6AFD"/>
    <w:rsid w:val="0043179A"/>
    <w:rsid w:val="004465CB"/>
    <w:rsid w:val="00465D80"/>
    <w:rsid w:val="004765A0"/>
    <w:rsid w:val="0048415C"/>
    <w:rsid w:val="00487B60"/>
    <w:rsid w:val="004C0798"/>
    <w:rsid w:val="004E30CF"/>
    <w:rsid w:val="005653F1"/>
    <w:rsid w:val="00593601"/>
    <w:rsid w:val="007D0C82"/>
    <w:rsid w:val="00897BCC"/>
    <w:rsid w:val="008B5F51"/>
    <w:rsid w:val="008D5693"/>
    <w:rsid w:val="009718C2"/>
    <w:rsid w:val="00A82F92"/>
    <w:rsid w:val="00AA1BAA"/>
    <w:rsid w:val="00B263E8"/>
    <w:rsid w:val="00B27982"/>
    <w:rsid w:val="00BB40FD"/>
    <w:rsid w:val="00C123DE"/>
    <w:rsid w:val="00C40562"/>
    <w:rsid w:val="00C715AF"/>
    <w:rsid w:val="00CC0819"/>
    <w:rsid w:val="00CC69C9"/>
    <w:rsid w:val="00D13927"/>
    <w:rsid w:val="00D14CA8"/>
    <w:rsid w:val="00D96893"/>
    <w:rsid w:val="00D97F3D"/>
    <w:rsid w:val="00DA25EE"/>
    <w:rsid w:val="00E73E6F"/>
    <w:rsid w:val="00E971AA"/>
    <w:rsid w:val="00ED11C3"/>
    <w:rsid w:val="00F31C5A"/>
    <w:rsid w:val="00F50D1A"/>
    <w:rsid w:val="00F5187D"/>
    <w:rsid w:val="00FC76F5"/>
    <w:rsid w:val="00FE3FE2"/>
    <w:rsid w:val="00FF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82"/>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15C"/>
    <w:pPr>
      <w:ind w:left="708"/>
    </w:pPr>
  </w:style>
  <w:style w:type="paragraph" w:customStyle="1" w:styleId="Default">
    <w:name w:val="Default"/>
    <w:rsid w:val="002512B3"/>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2.png"/><Relationship Id="rId26"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image" Target="media/image22.jpeg"/><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1.jpeg"/><Relationship Id="rId25" Type="http://schemas.openxmlformats.org/officeDocument/2006/relationships/image" Target="media/image17.png"/><Relationship Id="rId33"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4.jpe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oleObject" Target="embeddings/oleObject3.bin"/><Relationship Id="rId32"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3.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oleObject" Target="embeddings/oleObject2.bin"/><Relationship Id="rId27" Type="http://schemas.openxmlformats.org/officeDocument/2006/relationships/image" Target="media/image18.png"/><Relationship Id="rId30" Type="http://schemas.openxmlformats.org/officeDocument/2006/relationships/oleObject" Target="embeddings/oleObject6.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cloudconvert</dc:creator>
  <cp:keywords/>
  <dc:description/>
  <cp:lastModifiedBy>ALEX</cp:lastModifiedBy>
  <cp:revision>26</cp:revision>
  <cp:lastPrinted>2016-03-28T14:20:00Z</cp:lastPrinted>
  <dcterms:created xsi:type="dcterms:W3CDTF">2016-03-27T10:49:00Z</dcterms:created>
  <dcterms:modified xsi:type="dcterms:W3CDTF">2016-04-28T11:23:00Z</dcterms:modified>
</cp:coreProperties>
</file>